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4A1AEC82"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590E82">
        <w:rPr>
          <w:rFonts w:ascii="Arial" w:hAnsi="Arial" w:cs="Arial"/>
          <w:b/>
          <w:bCs/>
          <w:sz w:val="24"/>
          <w:szCs w:val="24"/>
          <w:lang w:val="en-US"/>
        </w:rPr>
        <w:t>6bis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DE350D" w:rsidRPr="00DE350D">
        <w:rPr>
          <w:rFonts w:ascii="Arial" w:hAnsi="Arial" w:cs="Arial"/>
          <w:b/>
          <w:bCs/>
          <w:sz w:val="24"/>
          <w:szCs w:val="24"/>
          <w:lang w:val="en-US" w:eastAsia="en-US"/>
        </w:rPr>
        <w:t>R2-2200378</w:t>
      </w:r>
    </w:p>
    <w:bookmarkEnd w:id="0"/>
    <w:p w14:paraId="2B7D6F15" w14:textId="5B060E17"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17</w:t>
      </w:r>
      <w:r w:rsidR="001541E1" w:rsidRPr="001541E1">
        <w:rPr>
          <w:rFonts w:ascii="Arial" w:hAnsi="Arial" w:cs="Arial" w:hint="eastAsia"/>
          <w:b/>
          <w:bCs/>
          <w:sz w:val="24"/>
          <w:szCs w:val="24"/>
          <w:vertAlign w:val="superscript"/>
          <w:lang w:val="en-US"/>
        </w:rPr>
        <w:t>th</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25</w:t>
      </w:r>
      <w:r w:rsidR="001541E1" w:rsidRPr="001541E1">
        <w:rPr>
          <w:rFonts w:ascii="Arial" w:hAnsi="Arial" w:cs="Arial"/>
          <w:b/>
          <w:bCs/>
          <w:sz w:val="24"/>
          <w:szCs w:val="24"/>
          <w:vertAlign w:val="superscript"/>
          <w:lang w:val="en-US" w:eastAsia="en-US"/>
        </w:rPr>
        <w:t>th</w:t>
      </w:r>
      <w:r w:rsidR="00505CF9">
        <w:rPr>
          <w:rFonts w:ascii="Arial" w:hAnsi="Arial" w:cs="Arial"/>
          <w:b/>
          <w:bCs/>
          <w:sz w:val="24"/>
          <w:szCs w:val="24"/>
          <w:lang w:val="en-US" w:eastAsia="en-US"/>
        </w:rPr>
        <w:t xml:space="preserve"> </w:t>
      </w:r>
      <w:r w:rsidR="00590E82">
        <w:rPr>
          <w:rFonts w:ascii="Arial" w:hAnsi="Arial" w:cs="Arial"/>
          <w:b/>
          <w:bCs/>
          <w:sz w:val="24"/>
          <w:szCs w:val="24"/>
          <w:lang w:val="en-US" w:eastAsia="en-US"/>
        </w:rPr>
        <w:t xml:space="preserve">January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258EC5B2"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590E82">
        <w:rPr>
          <w:rFonts w:ascii="Arial" w:hAnsi="Arial" w:cs="Arial" w:hint="eastAsia"/>
          <w:b/>
          <w:bCs/>
          <w:sz w:val="24"/>
          <w:szCs w:val="24"/>
          <w:lang w:val="en-US"/>
        </w:rPr>
        <w:t>Remaining</w:t>
      </w:r>
      <w:r w:rsidR="00590E82">
        <w:rPr>
          <w:rFonts w:ascii="Arial" w:hAnsi="Arial" w:cs="Arial"/>
          <w:b/>
          <w:bCs/>
          <w:sz w:val="24"/>
          <w:szCs w:val="24"/>
          <w:lang w:val="en-US" w:eastAsia="en-US"/>
        </w:rPr>
        <w:t xml:space="preserve"> issues</w:t>
      </w:r>
      <w:r w:rsidR="009B3D85">
        <w:rPr>
          <w:rFonts w:ascii="Arial" w:hAnsi="Arial" w:cs="Arial"/>
          <w:b/>
          <w:bCs/>
          <w:sz w:val="24"/>
          <w:szCs w:val="24"/>
          <w:lang w:val="en-US" w:eastAsia="en-US"/>
        </w:rPr>
        <w:t xml:space="preserve"> on </w:t>
      </w:r>
      <w:r w:rsidR="005D7533" w:rsidRPr="005D7533">
        <w:rPr>
          <w:rFonts w:ascii="Arial" w:hAnsi="Arial" w:cs="Arial"/>
          <w:b/>
          <w:bCs/>
          <w:sz w:val="24"/>
          <w:szCs w:val="24"/>
          <w:lang w:val="en-US"/>
        </w:rPr>
        <w:t>idle/inactive mode</w:t>
      </w:r>
      <w:r w:rsidR="00DE350D">
        <w:rPr>
          <w:rFonts w:ascii="Arial" w:hAnsi="Arial" w:cs="Arial"/>
          <w:b/>
          <w:bCs/>
          <w:sz w:val="24"/>
          <w:szCs w:val="24"/>
          <w:lang w:val="en-US"/>
        </w:rPr>
        <w:t xml:space="preserve"> mobility</w:t>
      </w:r>
    </w:p>
    <w:p w14:paraId="638AB84F" w14:textId="2F26BF02"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E51D0">
        <w:rPr>
          <w:rFonts w:ascii="Arial" w:hAnsi="Arial" w:cs="Arial"/>
          <w:b/>
          <w:bCs/>
          <w:sz w:val="24"/>
          <w:szCs w:val="24"/>
          <w:lang w:val="en-US"/>
        </w:rPr>
        <w:t>8.10.3.</w:t>
      </w:r>
      <w:r w:rsidR="00A61D88">
        <w:rPr>
          <w:rFonts w:ascii="Arial" w:hAnsi="Arial" w:cs="Arial"/>
          <w:b/>
          <w:bCs/>
          <w:sz w:val="24"/>
          <w:szCs w:val="24"/>
          <w:lang w:val="en-US"/>
        </w:rPr>
        <w:t>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75EA78DC" w14:textId="2D903BD6" w:rsidR="005D7533" w:rsidRPr="005D7533" w:rsidRDefault="00A61D88" w:rsidP="005D7533">
      <w:r>
        <w:rPr>
          <w:rFonts w:hint="eastAsia"/>
          <w:szCs w:val="22"/>
          <w:lang w:val="en-US"/>
        </w:rPr>
        <w:t>In</w:t>
      </w:r>
      <w:r>
        <w:rPr>
          <w:szCs w:val="22"/>
          <w:lang w:val="en-US"/>
        </w:rPr>
        <w:t xml:space="preserve"> RAN2#116e meeting [1], RAN2 has reached </w:t>
      </w:r>
      <w:r w:rsidRPr="00A61D88">
        <w:rPr>
          <w:szCs w:val="22"/>
          <w:lang w:val="en-US"/>
        </w:rPr>
        <w:t xml:space="preserve">further </w:t>
      </w:r>
      <w:r>
        <w:rPr>
          <w:szCs w:val="22"/>
          <w:lang w:val="en-US"/>
        </w:rPr>
        <w:t xml:space="preserve">agreements </w:t>
      </w:r>
      <w:r w:rsidRPr="00A61D88">
        <w:rPr>
          <w:szCs w:val="22"/>
          <w:lang w:val="en-US"/>
        </w:rPr>
        <w:t xml:space="preserve">about </w:t>
      </w:r>
      <w:r w:rsidR="005D7533">
        <w:rPr>
          <w:rFonts w:hint="eastAsia"/>
          <w:szCs w:val="22"/>
          <w:lang w:val="en-US"/>
        </w:rPr>
        <w:t>i</w:t>
      </w:r>
      <w:r w:rsidR="005D7533">
        <w:rPr>
          <w:szCs w:val="22"/>
          <w:lang w:val="en-US"/>
        </w:rPr>
        <w:t>dle</w:t>
      </w:r>
      <w:r w:rsidR="005D7533">
        <w:rPr>
          <w:rFonts w:hint="eastAsia"/>
          <w:szCs w:val="22"/>
          <w:lang w:val="en-US"/>
        </w:rPr>
        <w:t>/</w:t>
      </w:r>
      <w:r w:rsidR="005D7533">
        <w:rPr>
          <w:szCs w:val="22"/>
          <w:lang w:val="en-US"/>
        </w:rPr>
        <w:t xml:space="preserve">inactive mode </w:t>
      </w:r>
      <w:r w:rsidR="00DE350D" w:rsidRPr="00DE350D">
        <w:rPr>
          <w:szCs w:val="22"/>
          <w:lang w:val="en-US"/>
        </w:rPr>
        <w:t>mobility</w:t>
      </w:r>
      <w:r w:rsidR="00DE350D">
        <w:rPr>
          <w:szCs w:val="22"/>
          <w:lang w:val="en-US"/>
        </w:rPr>
        <w:t>:</w:t>
      </w:r>
    </w:p>
    <w:p w14:paraId="3F2B967E" w14:textId="77777777" w:rsidR="005D7533" w:rsidRPr="00F9383B" w:rsidRDefault="005D7533" w:rsidP="005D7533">
      <w:pPr>
        <w:pBdr>
          <w:top w:val="single" w:sz="4" w:space="1" w:color="auto"/>
          <w:left w:val="single" w:sz="4" w:space="4" w:color="auto"/>
          <w:bottom w:val="single" w:sz="4" w:space="1" w:color="auto"/>
          <w:right w:val="single" w:sz="4" w:space="4" w:color="auto"/>
        </w:pBdr>
        <w:tabs>
          <w:tab w:val="left" w:pos="1622"/>
        </w:tabs>
        <w:ind w:left="505" w:hanging="363"/>
        <w:rPr>
          <w:rFonts w:ascii="Arial" w:eastAsia="MS Mincho" w:hAnsi="Arial"/>
          <w:sz w:val="20"/>
          <w:szCs w:val="24"/>
          <w:lang w:eastAsia="en-GB"/>
        </w:rPr>
      </w:pPr>
      <w:r w:rsidRPr="00F9383B">
        <w:rPr>
          <w:rFonts w:ascii="Arial" w:eastAsia="MS Mincho" w:hAnsi="Arial"/>
          <w:sz w:val="20"/>
          <w:szCs w:val="24"/>
          <w:lang w:eastAsia="en-GB"/>
        </w:rPr>
        <w:t>Agreements:</w:t>
      </w:r>
    </w:p>
    <w:p w14:paraId="5DB17EB4" w14:textId="190F8E1B" w:rsidR="005D7533" w:rsidRPr="005D7533" w:rsidRDefault="005D7533" w:rsidP="005D7533">
      <w:pPr>
        <w:numPr>
          <w:ilvl w:val="0"/>
          <w:numId w:val="4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 xml:space="preserve">Location assisted cell reselection, with the distance between UE and the reference location of the cell (serving cell and/or </w:t>
      </w:r>
      <w:proofErr w:type="spellStart"/>
      <w:r w:rsidRPr="00F9383B">
        <w:rPr>
          <w:rFonts w:ascii="Arial" w:eastAsia="MS Mincho" w:hAnsi="Arial"/>
          <w:sz w:val="20"/>
          <w:szCs w:val="24"/>
          <w:lang w:eastAsia="en-GB"/>
        </w:rPr>
        <w:t>neighbor</w:t>
      </w:r>
      <w:proofErr w:type="spellEnd"/>
      <w:r w:rsidRPr="00F9383B">
        <w:rPr>
          <w:rFonts w:ascii="Arial" w:eastAsia="MS Mincho" w:hAnsi="Arial"/>
          <w:sz w:val="20"/>
          <w:szCs w:val="24"/>
          <w:lang w:eastAsia="en-GB"/>
        </w:rPr>
        <w:t xml:space="preserve"> cell) taken into account, is supported for quasi-earth fixed cell. FFS on how UE performs location acquisition.</w:t>
      </w:r>
    </w:p>
    <w:p w14:paraId="42DB3B45" w14:textId="77777777" w:rsidR="005D7533" w:rsidRPr="00F9383B" w:rsidRDefault="005D7533" w:rsidP="005D7533">
      <w:pPr>
        <w:spacing w:before="40" w:after="0"/>
        <w:rPr>
          <w:rFonts w:ascii="Arial" w:eastAsia="MS Mincho" w:hAnsi="Arial"/>
          <w:i/>
          <w:noProof/>
          <w:sz w:val="18"/>
          <w:szCs w:val="24"/>
          <w:lang w:eastAsia="en-GB"/>
        </w:rPr>
      </w:pPr>
    </w:p>
    <w:p w14:paraId="6F7D9B55" w14:textId="77777777" w:rsidR="005D7533" w:rsidRPr="00F9383B" w:rsidRDefault="005D7533" w:rsidP="005D7533">
      <w:pPr>
        <w:pBdr>
          <w:top w:val="single" w:sz="4" w:space="1" w:color="auto"/>
          <w:left w:val="single" w:sz="4" w:space="4" w:color="auto"/>
          <w:bottom w:val="single" w:sz="4" w:space="1" w:color="auto"/>
          <w:right w:val="single" w:sz="4" w:space="4" w:color="auto"/>
        </w:pBdr>
        <w:tabs>
          <w:tab w:val="left" w:pos="1622"/>
        </w:tabs>
        <w:ind w:left="505" w:hanging="363"/>
        <w:rPr>
          <w:rFonts w:ascii="Arial" w:eastAsia="MS Mincho" w:hAnsi="Arial"/>
          <w:sz w:val="20"/>
          <w:szCs w:val="24"/>
          <w:lang w:eastAsia="en-GB"/>
        </w:rPr>
      </w:pPr>
      <w:r w:rsidRPr="00F9383B">
        <w:rPr>
          <w:rFonts w:ascii="Arial" w:eastAsia="MS Mincho" w:hAnsi="Arial"/>
          <w:sz w:val="20"/>
          <w:szCs w:val="24"/>
          <w:lang w:eastAsia="en-GB"/>
        </w:rPr>
        <w:t>Agreements via email - from offline 102:</w:t>
      </w:r>
    </w:p>
    <w:p w14:paraId="40BD00D8" w14:textId="77777777" w:rsidR="005D7533" w:rsidRPr="00F9383B" w:rsidRDefault="005D7533" w:rsidP="005D7533">
      <w:pPr>
        <w:numPr>
          <w:ilvl w:val="0"/>
          <w:numId w:val="4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 xml:space="preserve">When UE uses </w:t>
      </w:r>
      <w:proofErr w:type="gramStart"/>
      <w:r w:rsidRPr="00F9383B">
        <w:rPr>
          <w:rFonts w:ascii="Arial" w:eastAsia="MS Mincho" w:hAnsi="Arial"/>
          <w:sz w:val="20"/>
          <w:szCs w:val="24"/>
          <w:lang w:eastAsia="en-GB"/>
        </w:rPr>
        <w:t>location based</w:t>
      </w:r>
      <w:proofErr w:type="gramEnd"/>
      <w:r w:rsidRPr="00F9383B">
        <w:rPr>
          <w:rFonts w:ascii="Arial" w:eastAsia="MS Mincho" w:hAnsi="Arial"/>
          <w:sz w:val="20"/>
          <w:szCs w:val="24"/>
          <w:lang w:eastAsia="en-GB"/>
        </w:rPr>
        <w:t xml:space="preserve"> cell reselection enhancements, it's up to UE implementation to guarantee that a valid location information is available</w:t>
      </w:r>
    </w:p>
    <w:p w14:paraId="2DD626C7" w14:textId="77777777" w:rsidR="005D7533" w:rsidRPr="00F9383B" w:rsidRDefault="005D7533" w:rsidP="005D7533">
      <w:pPr>
        <w:numPr>
          <w:ilvl w:val="0"/>
          <w:numId w:val="4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For quasi-earth fixed cell, same as legacy, UE shall perform neighbour cell measurements of “higher priority NR inter-frequency or inter-RAT frequencies” regardless of the distance between UE and serving cell reference location.</w:t>
      </w:r>
    </w:p>
    <w:p w14:paraId="1DE4E52B" w14:textId="77777777" w:rsidR="005D7533" w:rsidRPr="00F9383B" w:rsidRDefault="005D7533" w:rsidP="005D7533">
      <w:pPr>
        <w:spacing w:before="40" w:after="0"/>
        <w:rPr>
          <w:rFonts w:ascii="Arial" w:eastAsia="MS Mincho" w:hAnsi="Arial"/>
          <w:i/>
          <w:noProof/>
          <w:sz w:val="18"/>
          <w:szCs w:val="24"/>
          <w:lang w:eastAsia="en-GB"/>
        </w:rPr>
      </w:pPr>
    </w:p>
    <w:p w14:paraId="71386A1A" w14:textId="77777777" w:rsidR="005D7533" w:rsidRPr="00F9383B" w:rsidRDefault="005D7533" w:rsidP="005D7533">
      <w:pPr>
        <w:pBdr>
          <w:top w:val="single" w:sz="4" w:space="1" w:color="auto"/>
          <w:left w:val="single" w:sz="4" w:space="4" w:color="auto"/>
          <w:bottom w:val="single" w:sz="4" w:space="1" w:color="auto"/>
          <w:right w:val="single" w:sz="4" w:space="4" w:color="auto"/>
        </w:pBdr>
        <w:tabs>
          <w:tab w:val="left" w:pos="1622"/>
        </w:tabs>
        <w:ind w:left="505" w:hanging="363"/>
        <w:rPr>
          <w:rFonts w:ascii="Arial" w:eastAsia="MS Mincho" w:hAnsi="Arial"/>
          <w:sz w:val="20"/>
          <w:szCs w:val="24"/>
          <w:lang w:eastAsia="en-GB"/>
        </w:rPr>
      </w:pPr>
      <w:r w:rsidRPr="00F9383B">
        <w:rPr>
          <w:rFonts w:ascii="Arial" w:eastAsia="MS Mincho" w:hAnsi="Arial"/>
          <w:sz w:val="20"/>
          <w:szCs w:val="24"/>
          <w:lang w:eastAsia="en-GB"/>
        </w:rPr>
        <w:t>Agreements via email - from offline 102 - second round:</w:t>
      </w:r>
    </w:p>
    <w:p w14:paraId="1C4B4C3A" w14:textId="77777777" w:rsidR="005D7533" w:rsidRPr="00F9383B" w:rsidRDefault="005D7533" w:rsidP="005D7533">
      <w:pPr>
        <w:numPr>
          <w:ilvl w:val="0"/>
          <w:numId w:val="4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F9383B">
        <w:rPr>
          <w:rFonts w:ascii="Arial" w:eastAsia="MS Mincho" w:hAnsi="Arial"/>
          <w:sz w:val="20"/>
          <w:szCs w:val="24"/>
          <w:lang w:eastAsia="en-GB"/>
        </w:rPr>
        <w:t>Srxlev</w:t>
      </w:r>
      <w:proofErr w:type="spellEnd"/>
      <w:r w:rsidRPr="00F9383B">
        <w:rPr>
          <w:rFonts w:ascii="Arial" w:eastAsia="MS Mincho" w:hAnsi="Arial"/>
          <w:sz w:val="20"/>
          <w:szCs w:val="24"/>
          <w:lang w:eastAsia="en-GB"/>
        </w:rPr>
        <w:t>/</w:t>
      </w:r>
      <w:proofErr w:type="spellStart"/>
      <w:r w:rsidRPr="00F9383B">
        <w:rPr>
          <w:rFonts w:ascii="Arial" w:eastAsia="MS Mincho" w:hAnsi="Arial"/>
          <w:sz w:val="20"/>
          <w:szCs w:val="24"/>
          <w:lang w:eastAsia="en-GB"/>
        </w:rPr>
        <w:t>Squal</w:t>
      </w:r>
      <w:proofErr w:type="spellEnd"/>
      <w:r w:rsidRPr="00F9383B">
        <w:rPr>
          <w:rFonts w:ascii="Arial" w:eastAsia="MS Mincho" w:hAnsi="Arial"/>
          <w:sz w:val="20"/>
          <w:szCs w:val="24"/>
          <w:lang w:eastAsia="en-GB"/>
        </w:rPr>
        <w:t xml:space="preserve"> condition is met, i.e., serving cell’s </w:t>
      </w:r>
      <w:proofErr w:type="spellStart"/>
      <w:r w:rsidRPr="00F9383B">
        <w:rPr>
          <w:rFonts w:ascii="Arial" w:eastAsia="MS Mincho" w:hAnsi="Arial"/>
          <w:sz w:val="20"/>
          <w:szCs w:val="24"/>
          <w:lang w:eastAsia="en-GB"/>
        </w:rPr>
        <w:t>Srxlev</w:t>
      </w:r>
      <w:proofErr w:type="spellEnd"/>
      <w:r w:rsidRPr="00F9383B">
        <w:rPr>
          <w:rFonts w:ascii="Arial" w:eastAsia="MS Mincho" w:hAnsi="Arial"/>
          <w:sz w:val="20"/>
          <w:szCs w:val="24"/>
          <w:lang w:eastAsia="en-GB"/>
        </w:rPr>
        <w:t>/</w:t>
      </w:r>
      <w:proofErr w:type="spellStart"/>
      <w:r w:rsidRPr="00F9383B">
        <w:rPr>
          <w:rFonts w:ascii="Arial" w:eastAsia="MS Mincho" w:hAnsi="Arial"/>
          <w:sz w:val="20"/>
          <w:szCs w:val="24"/>
          <w:lang w:eastAsia="en-GB"/>
        </w:rPr>
        <w:t>Squal</w:t>
      </w:r>
      <w:proofErr w:type="spellEnd"/>
      <w:r w:rsidRPr="00F9383B">
        <w:rPr>
          <w:rFonts w:ascii="Arial" w:eastAsia="MS Mincho" w:hAnsi="Arial"/>
          <w:sz w:val="20"/>
          <w:szCs w:val="24"/>
          <w:lang w:eastAsia="en-GB"/>
        </w:rPr>
        <w:t xml:space="preserve"> is better than a threshold).</w:t>
      </w:r>
    </w:p>
    <w:p w14:paraId="0FB80C63" w14:textId="77777777" w:rsidR="005D7533" w:rsidRPr="00F9383B" w:rsidRDefault="005D7533" w:rsidP="005D7533">
      <w:pPr>
        <w:spacing w:before="40" w:after="0"/>
        <w:rPr>
          <w:rFonts w:ascii="Arial" w:eastAsia="MS Mincho" w:hAnsi="Arial"/>
          <w:i/>
          <w:noProof/>
          <w:sz w:val="18"/>
          <w:szCs w:val="24"/>
          <w:lang w:eastAsia="en-GB"/>
        </w:rPr>
      </w:pPr>
    </w:p>
    <w:p w14:paraId="22BFF81A" w14:textId="77777777" w:rsidR="005D7533" w:rsidRPr="00F9383B" w:rsidRDefault="005D7533" w:rsidP="005D7533">
      <w:pPr>
        <w:pBdr>
          <w:top w:val="single" w:sz="4" w:space="1" w:color="auto"/>
          <w:left w:val="single" w:sz="4" w:space="4" w:color="auto"/>
          <w:bottom w:val="single" w:sz="4" w:space="1" w:color="auto"/>
          <w:right w:val="single" w:sz="4" w:space="4" w:color="auto"/>
        </w:pBdr>
        <w:tabs>
          <w:tab w:val="left" w:pos="1622"/>
        </w:tabs>
        <w:ind w:left="505" w:hanging="363"/>
        <w:rPr>
          <w:rFonts w:ascii="Arial" w:eastAsia="MS Mincho" w:hAnsi="Arial"/>
          <w:sz w:val="20"/>
          <w:szCs w:val="24"/>
          <w:lang w:eastAsia="en-GB"/>
        </w:rPr>
      </w:pPr>
      <w:r w:rsidRPr="00F9383B">
        <w:rPr>
          <w:rFonts w:ascii="Arial" w:eastAsia="MS Mincho" w:hAnsi="Arial"/>
          <w:sz w:val="20"/>
          <w:szCs w:val="24"/>
          <w:lang w:eastAsia="en-GB"/>
        </w:rPr>
        <w:t>Agreements online:</w:t>
      </w:r>
    </w:p>
    <w:p w14:paraId="399DB185" w14:textId="77777777" w:rsidR="005D7533" w:rsidRPr="00F9383B" w:rsidRDefault="005D7533" w:rsidP="005D7533">
      <w:pPr>
        <w:numPr>
          <w:ilvl w:val="0"/>
          <w:numId w:val="4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Fonts w:ascii="Arial" w:eastAsia="MS Mincho" w:hAnsi="Arial"/>
          <w:sz w:val="20"/>
          <w:szCs w:val="24"/>
          <w:lang w:eastAsia="en-GB"/>
        </w:rPr>
      </w:pPr>
      <w:r w:rsidRPr="00F9383B">
        <w:rPr>
          <w:rFonts w:ascii="Arial" w:eastAsia="MS Mincho" w:hAnsi="Arial"/>
          <w:sz w:val="20"/>
          <w:szCs w:val="24"/>
          <w:lang w:eastAsia="en-GB"/>
        </w:rPr>
        <w:t>Distance based cell reselection criteria for quasi-earth fixed cell is supported</w:t>
      </w:r>
    </w:p>
    <w:p w14:paraId="03BB3D2F" w14:textId="140BC5DC" w:rsidR="00A61D88" w:rsidRPr="005D7533" w:rsidRDefault="005D7533" w:rsidP="005D7533">
      <w:pPr>
        <w:numPr>
          <w:ilvl w:val="0"/>
          <w:numId w:val="4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2"/>
        <w:jc w:val="left"/>
        <w:textAlignment w:val="auto"/>
        <w:rPr>
          <w:rStyle w:val="a9"/>
          <w:rFonts w:ascii="Arial" w:eastAsia="MS Mincho" w:hAnsi="Arial"/>
          <w:sz w:val="20"/>
          <w:szCs w:val="24"/>
          <w:lang w:eastAsia="en-GB"/>
        </w:rPr>
      </w:pPr>
      <w:r w:rsidRPr="00F9383B">
        <w:rPr>
          <w:rFonts w:ascii="Arial" w:eastAsia="MS Mincho" w:hAnsi="Arial"/>
          <w:sz w:val="20"/>
          <w:szCs w:val="24"/>
          <w:lang w:eastAsia="en-GB"/>
        </w:rPr>
        <w:t>For quasi-earth fixed cell, the cell stop time of neighbour cell(s) is NOT broadcast</w:t>
      </w:r>
    </w:p>
    <w:p w14:paraId="2B44F7A1" w14:textId="4914FA0F" w:rsidR="005D7533" w:rsidRPr="005D7533" w:rsidRDefault="00E2522A" w:rsidP="005D7533">
      <w:pPr>
        <w:spacing w:before="180"/>
        <w:rPr>
          <w:rStyle w:val="a9"/>
          <w:rFonts w:ascii="Times New Roman" w:hAnsi="Times New Roman"/>
        </w:rPr>
      </w:pPr>
      <w:r>
        <w:rPr>
          <w:rStyle w:val="a9"/>
          <w:rFonts w:ascii="Times New Roman" w:hAnsi="Times New Roman"/>
        </w:rPr>
        <w:t>Despite the</w:t>
      </w:r>
      <w:r w:rsidR="007C30D4" w:rsidRPr="007C30D4">
        <w:rPr>
          <w:rStyle w:val="a9"/>
          <w:rFonts w:ascii="Times New Roman" w:hAnsi="Times New Roman"/>
        </w:rPr>
        <w:t xml:space="preserve"> progress made </w:t>
      </w:r>
      <w:r>
        <w:rPr>
          <w:rStyle w:val="a9"/>
          <w:rFonts w:ascii="Times New Roman" w:hAnsi="Times New Roman"/>
        </w:rPr>
        <w:t>so far</w:t>
      </w:r>
      <w:r w:rsidR="007C30D4" w:rsidRPr="007C30D4">
        <w:rPr>
          <w:rStyle w:val="a9"/>
          <w:rFonts w:ascii="Times New Roman" w:hAnsi="Times New Roman"/>
        </w:rPr>
        <w:t xml:space="preserve">, there are still some </w:t>
      </w:r>
      <w:r w:rsidR="007C30D4">
        <w:rPr>
          <w:rStyle w:val="a9"/>
          <w:rFonts w:ascii="Times New Roman" w:hAnsi="Times New Roman"/>
        </w:rPr>
        <w:t>remaining</w:t>
      </w:r>
      <w:r w:rsidR="007C30D4" w:rsidRPr="007C30D4">
        <w:rPr>
          <w:rStyle w:val="a9"/>
          <w:rFonts w:ascii="Times New Roman" w:hAnsi="Times New Roman"/>
        </w:rPr>
        <w:t xml:space="preserve"> </w:t>
      </w:r>
      <w:r w:rsidR="007C30D4">
        <w:rPr>
          <w:rStyle w:val="a9"/>
          <w:rFonts w:ascii="Times New Roman" w:hAnsi="Times New Roman"/>
        </w:rPr>
        <w:t xml:space="preserve">issues </w:t>
      </w:r>
      <w:r w:rsidR="007C30D4" w:rsidRPr="007C30D4">
        <w:rPr>
          <w:rStyle w:val="a9"/>
          <w:rFonts w:ascii="Times New Roman" w:hAnsi="Times New Roman"/>
        </w:rPr>
        <w:t>that need to be discussed</w:t>
      </w:r>
      <w:r w:rsidR="0058291C">
        <w:rPr>
          <w:rStyle w:val="a9"/>
          <w:rFonts w:ascii="Times New Roman" w:hAnsi="Times New Roman"/>
        </w:rPr>
        <w:t xml:space="preserve"> for</w:t>
      </w:r>
      <w:r w:rsidR="0058291C" w:rsidRPr="007C30D4">
        <w:rPr>
          <w:rStyle w:val="a9"/>
          <w:rFonts w:ascii="Times New Roman" w:hAnsi="Times New Roman"/>
        </w:rPr>
        <w:t xml:space="preserve"> idle</w:t>
      </w:r>
      <w:r w:rsidR="0058291C">
        <w:rPr>
          <w:rStyle w:val="a9"/>
          <w:rFonts w:ascii="Times New Roman" w:hAnsi="Times New Roman"/>
        </w:rPr>
        <w:t>/inactive</w:t>
      </w:r>
      <w:r w:rsidR="0058291C" w:rsidRPr="007C30D4">
        <w:rPr>
          <w:rStyle w:val="a9"/>
          <w:rFonts w:ascii="Times New Roman" w:hAnsi="Times New Roman"/>
        </w:rPr>
        <w:t xml:space="preserve"> </w:t>
      </w:r>
      <w:r w:rsidR="0058291C">
        <w:rPr>
          <w:rStyle w:val="a9"/>
          <w:rFonts w:ascii="Times New Roman" w:hAnsi="Times New Roman" w:hint="eastAsia"/>
        </w:rPr>
        <w:t>mode</w:t>
      </w:r>
      <w:r w:rsidR="0058291C">
        <w:rPr>
          <w:rStyle w:val="a9"/>
          <w:rFonts w:ascii="Times New Roman" w:hAnsi="Times New Roman"/>
        </w:rPr>
        <w:t xml:space="preserve"> </w:t>
      </w:r>
      <w:r w:rsidR="0058291C" w:rsidRPr="00DE350D">
        <w:rPr>
          <w:rStyle w:val="a9"/>
          <w:rFonts w:ascii="Times New Roman" w:hAnsi="Times New Roman"/>
        </w:rPr>
        <w:t>mobility</w:t>
      </w:r>
      <w:r w:rsidR="005D7533">
        <w:rPr>
          <w:rStyle w:val="a9"/>
          <w:rFonts w:ascii="Times New Roman" w:hAnsi="Times New Roman"/>
        </w:rPr>
        <w:t>.</w:t>
      </w:r>
      <w:r w:rsidR="007C30D4">
        <w:rPr>
          <w:rStyle w:val="a9"/>
          <w:rFonts w:ascii="Times New Roman" w:hAnsi="Times New Roman"/>
        </w:rPr>
        <w:t xml:space="preserve"> In this contribution, </w:t>
      </w:r>
      <w:r w:rsidR="007C30D4" w:rsidRPr="007C30D4">
        <w:rPr>
          <w:rStyle w:val="a9"/>
          <w:rFonts w:ascii="Times New Roman" w:hAnsi="Times New Roman"/>
        </w:rPr>
        <w:t xml:space="preserve">we are committed to solving </w:t>
      </w:r>
      <w:r w:rsidR="007C30D4">
        <w:rPr>
          <w:rStyle w:val="a9"/>
          <w:rFonts w:ascii="Times New Roman" w:hAnsi="Times New Roman"/>
        </w:rPr>
        <w:t>some remaining</w:t>
      </w:r>
      <w:r w:rsidR="007C30D4" w:rsidRPr="007C30D4">
        <w:rPr>
          <w:rStyle w:val="a9"/>
          <w:rFonts w:ascii="Times New Roman" w:hAnsi="Times New Roman"/>
        </w:rPr>
        <w:t xml:space="preserve"> </w:t>
      </w:r>
      <w:r w:rsidR="007C30D4">
        <w:rPr>
          <w:rStyle w:val="a9"/>
          <w:rFonts w:ascii="Times New Roman" w:hAnsi="Times New Roman"/>
        </w:rPr>
        <w:t>issues</w:t>
      </w:r>
      <w:r w:rsidR="007C30D4" w:rsidRPr="007C30D4">
        <w:rPr>
          <w:rStyle w:val="a9"/>
          <w:rFonts w:ascii="Times New Roman" w:hAnsi="Times New Roman"/>
        </w:rPr>
        <w:t xml:space="preserve"> and provid</w:t>
      </w:r>
      <w:r w:rsidR="007C30D4">
        <w:rPr>
          <w:rStyle w:val="a9"/>
          <w:rFonts w:ascii="Times New Roman" w:hAnsi="Times New Roman"/>
        </w:rPr>
        <w:t>ing</w:t>
      </w:r>
      <w:r w:rsidR="007C30D4" w:rsidRPr="007C30D4">
        <w:rPr>
          <w:rStyle w:val="a9"/>
          <w:rFonts w:ascii="Times New Roman" w:hAnsi="Times New Roman"/>
        </w:rPr>
        <w:t xml:space="preserve"> our proposals</w:t>
      </w:r>
      <w:r w:rsidR="007C30D4">
        <w:rPr>
          <w:rStyle w:val="a9"/>
          <w:rFonts w:ascii="Times New Roman" w:hAnsi="Times New Roman"/>
        </w:rPr>
        <w:t>.</w:t>
      </w:r>
    </w:p>
    <w:p w14:paraId="7288A30F" w14:textId="4DB57EBA" w:rsidR="00137B81" w:rsidRDefault="00505CF9" w:rsidP="009674AC">
      <w:pPr>
        <w:pStyle w:val="1"/>
        <w:spacing w:before="180" w:line="240" w:lineRule="auto"/>
        <w:ind w:left="0" w:firstLine="0"/>
        <w:jc w:val="left"/>
      </w:pPr>
      <w:r w:rsidRPr="009674AC">
        <w:t>Discussion</w:t>
      </w:r>
    </w:p>
    <w:p w14:paraId="0EE3F78E" w14:textId="2CB88CCA" w:rsidR="005D7533" w:rsidRDefault="007C30D4" w:rsidP="00AB13E2">
      <w:pPr>
        <w:pStyle w:val="2"/>
        <w:ind w:left="851" w:hanging="851"/>
      </w:pPr>
      <w:r>
        <w:t>Time-based cell resel</w:t>
      </w:r>
      <w:r w:rsidR="00C842EC">
        <w:t>e</w:t>
      </w:r>
      <w:r>
        <w:t>ction</w:t>
      </w:r>
      <w:bookmarkStart w:id="2" w:name="_GoBack"/>
      <w:bookmarkEnd w:id="2"/>
    </w:p>
    <w:p w14:paraId="6AE8BE22" w14:textId="5A385E93" w:rsidR="00895E4D" w:rsidRPr="00D313F7" w:rsidRDefault="00895E4D" w:rsidP="00895E4D">
      <w:r>
        <w:rPr>
          <w:lang w:val="en-US"/>
        </w:rPr>
        <w:t xml:space="preserve">In the </w:t>
      </w:r>
      <w:r w:rsidR="00E2522A">
        <w:rPr>
          <w:lang w:val="en-US"/>
        </w:rPr>
        <w:t xml:space="preserve">latest </w:t>
      </w:r>
      <w:r>
        <w:rPr>
          <w:lang w:val="en-US"/>
        </w:rPr>
        <w:t>RRC running CR</w:t>
      </w:r>
      <w:r w:rsidR="00F4681A">
        <w:rPr>
          <w:lang w:val="en-US"/>
        </w:rPr>
        <w:t xml:space="preserve"> [2]</w:t>
      </w:r>
      <w:r>
        <w:rPr>
          <w:lang w:val="en-US"/>
        </w:rPr>
        <w:t xml:space="preserve">, the absolute time is already adopted to define the stopping time information of the serving cell (i.e. </w:t>
      </w:r>
      <w:r w:rsidRPr="001007CA">
        <w:rPr>
          <w:i/>
          <w:lang w:val="en-US"/>
        </w:rPr>
        <w:t>t-Service</w:t>
      </w:r>
      <w:r>
        <w:rPr>
          <w:lang w:val="en-US"/>
        </w:rPr>
        <w:t xml:space="preserve">), with no big issue raised by companies during the running CR discussion. Technically speaking, using an absolute time is more favorable than using a </w:t>
      </w:r>
      <w:r>
        <w:t>timer-based approach here for cell reselection</w:t>
      </w:r>
      <w:r>
        <w:rPr>
          <w:lang w:val="en-US"/>
        </w:rPr>
        <w:t xml:space="preserve">, because with only one common timer value able to be configured at a cell level, </w:t>
      </w:r>
      <w:r w:rsidRPr="001007CA">
        <w:rPr>
          <w:bCs/>
        </w:rPr>
        <w:t xml:space="preserve">UEs distributed in different positions of an NTN cell may start the timer at different moment and thus </w:t>
      </w:r>
      <w:r w:rsidRPr="001007CA">
        <w:rPr>
          <w:rFonts w:hint="eastAsia"/>
          <w:bCs/>
        </w:rPr>
        <w:t>have</w:t>
      </w:r>
      <w:r w:rsidRPr="001007CA">
        <w:rPr>
          <w:bCs/>
        </w:rPr>
        <w:t xml:space="preserve"> diff</w:t>
      </w:r>
      <w:r w:rsidRPr="001007CA">
        <w:rPr>
          <w:rFonts w:hint="eastAsia"/>
          <w:bCs/>
        </w:rPr>
        <w:t>erent</w:t>
      </w:r>
      <w:r w:rsidRPr="001007CA">
        <w:rPr>
          <w:bCs/>
        </w:rPr>
        <w:t xml:space="preserve"> understandings on the stopping time.</w:t>
      </w:r>
      <w:r w:rsidRPr="00D313F7">
        <w:t xml:space="preserve"> </w:t>
      </w:r>
    </w:p>
    <w:p w14:paraId="7DD3073F" w14:textId="3F81BF0B" w:rsidR="00895E4D" w:rsidRDefault="00E2522A" w:rsidP="00895E4D">
      <w:r>
        <w:rPr>
          <w:rFonts w:hint="eastAsia"/>
        </w:rPr>
        <w:lastRenderedPageBreak/>
        <w:t>However,</w:t>
      </w:r>
      <w:r w:rsidR="00895E4D">
        <w:t xml:space="preserve"> there has been no formal agreement in RAN2 to define the stopping time as the absolute time value</w:t>
      </w:r>
      <w:r>
        <w:t>.</w:t>
      </w:r>
      <w:r w:rsidR="00895E4D">
        <w:t xml:space="preserve"> </w:t>
      </w:r>
      <w:r>
        <w:t>W</w:t>
      </w:r>
      <w:r w:rsidR="00895E4D">
        <w:t>e propose RAN2 to confirm this conclusion</w:t>
      </w:r>
      <w:r>
        <w:t xml:space="preserve"> with a formal agreement</w:t>
      </w:r>
      <w:r w:rsidR="00895E4D">
        <w:t xml:space="preserve">. </w:t>
      </w:r>
    </w:p>
    <w:p w14:paraId="23CA077B" w14:textId="6DD7BD9A" w:rsidR="00895E4D" w:rsidRDefault="00895E4D" w:rsidP="00895E4D">
      <w:pPr>
        <w:rPr>
          <w:b/>
          <w:bCs/>
        </w:rPr>
      </w:pPr>
      <w:r w:rsidRPr="00EF7F7C">
        <w:rPr>
          <w:rFonts w:hint="eastAsia"/>
          <w:b/>
          <w:bCs/>
        </w:rPr>
        <w:t>P</w:t>
      </w:r>
      <w:r w:rsidRPr="00EF7F7C">
        <w:rPr>
          <w:b/>
          <w:bCs/>
        </w:rPr>
        <w:t xml:space="preserve">roposal 1: </w:t>
      </w:r>
      <w:r>
        <w:rPr>
          <w:b/>
          <w:bCs/>
        </w:rPr>
        <w:t>RAN2 confirms that t</w:t>
      </w:r>
      <w:r w:rsidRPr="00EF7F7C">
        <w:rPr>
          <w:rFonts w:hint="eastAsia"/>
          <w:b/>
          <w:bCs/>
        </w:rPr>
        <w:t>he</w:t>
      </w:r>
      <w:r w:rsidRPr="00EF7F7C">
        <w:rPr>
          <w:b/>
          <w:bCs/>
        </w:rPr>
        <w:t xml:space="preserve"> timing information on when </w:t>
      </w:r>
      <w:r>
        <w:rPr>
          <w:b/>
          <w:bCs/>
        </w:rPr>
        <w:t>the</w:t>
      </w:r>
      <w:r w:rsidRPr="00EF7F7C">
        <w:rPr>
          <w:b/>
          <w:bCs/>
        </w:rPr>
        <w:t xml:space="preserve"> </w:t>
      </w:r>
      <w:r>
        <w:rPr>
          <w:b/>
          <w:bCs/>
        </w:rPr>
        <w:t xml:space="preserve">serving </w:t>
      </w:r>
      <w:r w:rsidRPr="00EF7F7C">
        <w:rPr>
          <w:b/>
          <w:bCs/>
        </w:rPr>
        <w:t>cell is going to stop serving the area</w:t>
      </w:r>
      <w:r>
        <w:rPr>
          <w:b/>
          <w:bCs/>
        </w:rPr>
        <w:t xml:space="preserve"> (i.e. </w:t>
      </w:r>
      <w:r w:rsidRPr="00D041A8">
        <w:rPr>
          <w:b/>
          <w:bCs/>
          <w:i/>
          <w:iCs/>
        </w:rPr>
        <w:t>t-Service</w:t>
      </w:r>
      <w:r>
        <w:rPr>
          <w:b/>
          <w:bCs/>
        </w:rPr>
        <w:t>)</w:t>
      </w:r>
      <w:r w:rsidRPr="00EF7F7C">
        <w:rPr>
          <w:b/>
          <w:bCs/>
        </w:rPr>
        <w:t xml:space="preserve"> is </w:t>
      </w:r>
      <w:r>
        <w:rPr>
          <w:b/>
          <w:bCs/>
        </w:rPr>
        <w:t xml:space="preserve">defined as an </w:t>
      </w:r>
      <w:r w:rsidRPr="00EF7F7C">
        <w:rPr>
          <w:b/>
          <w:bCs/>
        </w:rPr>
        <w:t>absolute time</w:t>
      </w:r>
      <w:r>
        <w:rPr>
          <w:b/>
          <w:bCs/>
        </w:rPr>
        <w:t xml:space="preserve"> value.</w:t>
      </w:r>
    </w:p>
    <w:p w14:paraId="07909F7E" w14:textId="393D2F50" w:rsidR="00044C9B" w:rsidRDefault="00895E4D" w:rsidP="00895E4D">
      <w:pPr>
        <w:rPr>
          <w:lang w:val="en-US"/>
        </w:rPr>
      </w:pPr>
      <w:r>
        <w:rPr>
          <w:lang w:val="en-US"/>
        </w:rPr>
        <w:t xml:space="preserve">In </w:t>
      </w:r>
      <w:r w:rsidR="00F4681A">
        <w:rPr>
          <w:lang w:val="en-US"/>
        </w:rPr>
        <w:t>[2]</w:t>
      </w:r>
      <w:r>
        <w:rPr>
          <w:lang w:val="en-US"/>
        </w:rPr>
        <w:t>, i</w:t>
      </w:r>
      <w:r w:rsidRPr="00DE4D96">
        <w:rPr>
          <w:lang w:val="en-US"/>
        </w:rPr>
        <w:t>t remain</w:t>
      </w:r>
      <w:r w:rsidRPr="00DE4D96">
        <w:rPr>
          <w:rFonts w:hint="eastAsia"/>
          <w:lang w:val="en-US"/>
        </w:rPr>
        <w:t>s</w:t>
      </w:r>
      <w:r w:rsidRPr="00DE4D96">
        <w:rPr>
          <w:lang w:val="en-US"/>
        </w:rPr>
        <w:t xml:space="preserve"> open </w:t>
      </w:r>
      <w:r w:rsidR="0051524C">
        <w:rPr>
          <w:lang w:val="en-US"/>
        </w:rPr>
        <w:t xml:space="preserve">regarding </w:t>
      </w:r>
      <w:r>
        <w:rPr>
          <w:lang w:val="en-US"/>
        </w:rPr>
        <w:t>in which SIB to put</w:t>
      </w:r>
      <w:r w:rsidRPr="00DE4D96">
        <w:rPr>
          <w:lang w:val="en-US"/>
        </w:rPr>
        <w:t xml:space="preserve"> </w:t>
      </w:r>
      <w:r>
        <w:rPr>
          <w:lang w:val="en-US"/>
        </w:rPr>
        <w:t>the</w:t>
      </w:r>
      <w:r w:rsidRPr="00DE4D96">
        <w:rPr>
          <w:i/>
          <w:iCs/>
          <w:lang w:val="en-US"/>
        </w:rPr>
        <w:t xml:space="preserve"> t-Service</w:t>
      </w:r>
      <w:r>
        <w:rPr>
          <w:lang w:val="en-US"/>
        </w:rPr>
        <w:t>. On the one hand, this time information is a cell-level p</w:t>
      </w:r>
      <w:r>
        <w:rPr>
          <w:rFonts w:hint="eastAsia"/>
          <w:lang w:val="en-US"/>
        </w:rPr>
        <w:t>arameter</w:t>
      </w:r>
      <w:r>
        <w:rPr>
          <w:lang w:val="en-US"/>
        </w:rPr>
        <w:t xml:space="preserve"> </w:t>
      </w:r>
      <w:r>
        <w:rPr>
          <w:rFonts w:hint="eastAsia"/>
          <w:lang w:val="en-US"/>
        </w:rPr>
        <w:t>and</w:t>
      </w:r>
      <w:r>
        <w:rPr>
          <w:lang w:val="en-US"/>
        </w:rPr>
        <w:t xml:space="preserve"> common </w:t>
      </w:r>
      <w:r>
        <w:rPr>
          <w:rFonts w:hint="eastAsia"/>
          <w:lang w:val="en-US"/>
        </w:rPr>
        <w:t>for</w:t>
      </w:r>
      <w:r>
        <w:rPr>
          <w:lang w:val="en-US"/>
        </w:rPr>
        <w:t xml:space="preserve"> </w:t>
      </w:r>
      <w:r w:rsidRPr="00DE4D96">
        <w:rPr>
          <w:lang w:val="en-US"/>
        </w:rPr>
        <w:t>intra-frequency, inter-frequency cell re-selection</w:t>
      </w:r>
      <w:r>
        <w:rPr>
          <w:rFonts w:hint="eastAsia"/>
          <w:lang w:val="en-US"/>
        </w:rPr>
        <w:t>,</w:t>
      </w:r>
      <w:r>
        <w:rPr>
          <w:lang w:val="en-US"/>
        </w:rPr>
        <w:t xml:space="preserve"> so logically </w:t>
      </w:r>
      <w:r w:rsidRPr="00DE4D96">
        <w:rPr>
          <w:lang w:val="en-US"/>
        </w:rPr>
        <w:t>this information can be placed in SIB2</w:t>
      </w:r>
      <w:r>
        <w:rPr>
          <w:lang w:val="en-US"/>
        </w:rPr>
        <w:t xml:space="preserve"> which </w:t>
      </w:r>
      <w:r w:rsidRPr="00DE4D96">
        <w:rPr>
          <w:lang w:val="en-US"/>
        </w:rPr>
        <w:t>contains cell reselection information common for intra-frequency</w:t>
      </w:r>
      <w:r>
        <w:rPr>
          <w:lang w:val="en-US"/>
        </w:rPr>
        <w:t xml:space="preserve"> and </w:t>
      </w:r>
      <w:r w:rsidRPr="00DE4D96">
        <w:rPr>
          <w:lang w:val="en-US"/>
        </w:rPr>
        <w:t>inter-frequency</w:t>
      </w:r>
      <w:r>
        <w:rPr>
          <w:lang w:val="en-US"/>
        </w:rPr>
        <w:t xml:space="preserve">. On the other hand, this time </w:t>
      </w:r>
      <w:r>
        <w:rPr>
          <w:rFonts w:hint="eastAsia"/>
          <w:lang w:val="en-US"/>
        </w:rPr>
        <w:t>information</w:t>
      </w:r>
      <w:r>
        <w:rPr>
          <w:lang w:val="en-US"/>
        </w:rPr>
        <w:t xml:space="preserve"> </w:t>
      </w:r>
      <w:r>
        <w:rPr>
          <w:rFonts w:hint="eastAsia"/>
          <w:lang w:val="en-US"/>
        </w:rPr>
        <w:t>is</w:t>
      </w:r>
      <w:r>
        <w:rPr>
          <w:lang w:val="en-US"/>
        </w:rPr>
        <w:t xml:space="preserve"> </w:t>
      </w:r>
      <w:r>
        <w:rPr>
          <w:rFonts w:hint="eastAsia"/>
          <w:lang w:val="en-US"/>
        </w:rPr>
        <w:t>introduced</w:t>
      </w:r>
      <w:r>
        <w:rPr>
          <w:lang w:val="en-US"/>
        </w:rPr>
        <w:t xml:space="preserve"> </w:t>
      </w:r>
      <w:r>
        <w:rPr>
          <w:rFonts w:hint="eastAsia"/>
          <w:lang w:val="en-US"/>
        </w:rPr>
        <w:t>specific</w:t>
      </w:r>
      <w:r>
        <w:rPr>
          <w:lang w:val="en-US"/>
        </w:rPr>
        <w:t>al</w:t>
      </w:r>
      <w:r>
        <w:rPr>
          <w:rFonts w:hint="eastAsia"/>
          <w:lang w:val="en-US"/>
        </w:rPr>
        <w:t>ly</w:t>
      </w:r>
      <w:r>
        <w:rPr>
          <w:lang w:val="en-US"/>
        </w:rPr>
        <w:t xml:space="preserve"> for NTN, so if RAN2 </w:t>
      </w:r>
      <w:r w:rsidR="0051524C">
        <w:rPr>
          <w:lang w:val="en-US"/>
        </w:rPr>
        <w:t xml:space="preserve">finally </w:t>
      </w:r>
      <w:r>
        <w:rPr>
          <w:lang w:val="en-US"/>
        </w:rPr>
        <w:t xml:space="preserve">determines to introduce </w:t>
      </w:r>
      <w:r w:rsidR="0051524C">
        <w:rPr>
          <w:lang w:val="en-US"/>
        </w:rPr>
        <w:t xml:space="preserve">an </w:t>
      </w:r>
      <w:r w:rsidRPr="00DE4D96">
        <w:rPr>
          <w:lang w:val="en-US"/>
        </w:rPr>
        <w:t>NTN-specific SIB</w:t>
      </w:r>
      <w:r>
        <w:rPr>
          <w:lang w:val="en-US"/>
        </w:rPr>
        <w:t xml:space="preserve">, it is more desirable to put </w:t>
      </w:r>
      <w:r w:rsidRPr="00DE4D96">
        <w:rPr>
          <w:i/>
          <w:iCs/>
          <w:lang w:val="en-US"/>
        </w:rPr>
        <w:t>t-Service</w:t>
      </w:r>
      <w:r w:rsidRPr="00DE4D96">
        <w:rPr>
          <w:lang w:val="en-US"/>
        </w:rPr>
        <w:t xml:space="preserve"> in the</w:t>
      </w:r>
      <w:r>
        <w:rPr>
          <w:i/>
          <w:iCs/>
          <w:lang w:val="en-US"/>
        </w:rPr>
        <w:t xml:space="preserve"> </w:t>
      </w:r>
      <w:r w:rsidRPr="00DE4D96">
        <w:rPr>
          <w:lang w:val="en-US"/>
        </w:rPr>
        <w:t>NTN-specific SIB</w:t>
      </w:r>
      <w:r>
        <w:rPr>
          <w:lang w:val="en-US"/>
        </w:rPr>
        <w:t xml:space="preserve"> </w:t>
      </w:r>
      <w:r>
        <w:rPr>
          <w:rFonts w:hint="eastAsia"/>
          <w:lang w:val="en-US"/>
        </w:rPr>
        <w:t>together</w:t>
      </w:r>
      <w:r>
        <w:rPr>
          <w:lang w:val="en-US"/>
        </w:rPr>
        <w:t xml:space="preserve"> </w:t>
      </w:r>
      <w:r>
        <w:rPr>
          <w:rFonts w:hint="eastAsia"/>
          <w:lang w:val="en-US"/>
        </w:rPr>
        <w:t>with</w:t>
      </w:r>
      <w:r>
        <w:rPr>
          <w:lang w:val="en-US"/>
        </w:rPr>
        <w:t xml:space="preserve"> </w:t>
      </w:r>
      <w:r>
        <w:rPr>
          <w:rFonts w:hint="eastAsia"/>
          <w:lang w:val="en-US"/>
        </w:rPr>
        <w:t>other</w:t>
      </w:r>
      <w:r>
        <w:rPr>
          <w:lang w:val="en-US"/>
        </w:rPr>
        <w:t xml:space="preserve"> </w:t>
      </w:r>
      <w:r>
        <w:rPr>
          <w:rFonts w:hint="eastAsia"/>
          <w:lang w:val="en-US"/>
        </w:rPr>
        <w:t>NTN</w:t>
      </w:r>
      <w:r>
        <w:rPr>
          <w:lang w:val="en-US"/>
        </w:rPr>
        <w:t xml:space="preserve"> </w:t>
      </w:r>
      <w:r>
        <w:rPr>
          <w:rFonts w:hint="eastAsia"/>
          <w:lang w:val="en-US"/>
        </w:rPr>
        <w:t>related</w:t>
      </w:r>
      <w:r>
        <w:rPr>
          <w:lang w:val="en-US"/>
        </w:rPr>
        <w:t xml:space="preserve"> </w:t>
      </w:r>
      <w:r>
        <w:rPr>
          <w:rFonts w:hint="eastAsia"/>
          <w:lang w:val="en-US"/>
        </w:rPr>
        <w:t>information</w:t>
      </w:r>
      <w:r>
        <w:rPr>
          <w:lang w:val="en-US"/>
        </w:rPr>
        <w:t>, considering the impact on the size of the existing SIBs</w:t>
      </w:r>
      <w:r>
        <w:rPr>
          <w:rFonts w:hint="eastAsia"/>
          <w:lang w:val="en-US"/>
        </w:rPr>
        <w:t>.</w:t>
      </w:r>
      <w:r>
        <w:rPr>
          <w:lang w:val="en-US"/>
        </w:rPr>
        <w:t xml:space="preserve"> </w:t>
      </w:r>
    </w:p>
    <w:p w14:paraId="7931086F" w14:textId="7BC1A3B8" w:rsidR="00895E4D" w:rsidRDefault="00044C9B" w:rsidP="00895E4D">
      <w:pPr>
        <w:rPr>
          <w:lang w:val="en-US"/>
        </w:rPr>
      </w:pPr>
      <w:r>
        <w:rPr>
          <w:lang w:val="en-US"/>
        </w:rPr>
        <w:t xml:space="preserve">RAN2 has not had a formal agreement on whether to introduce a new SIB specific to NTN till now. </w:t>
      </w:r>
      <w:r w:rsidR="00895E4D">
        <w:t xml:space="preserve">A decisive factor on whether </w:t>
      </w:r>
      <w:r w:rsidR="00895E4D">
        <w:rPr>
          <w:lang w:val="en-US"/>
        </w:rPr>
        <w:t>to introduce an NTN specific SIB could be whether to support ephemeris broadcast by the RAN. The decision is pending RAN1, and according to the LS from RAN1 [</w:t>
      </w:r>
      <w:r w:rsidR="00F4681A">
        <w:rPr>
          <w:lang w:val="en-US"/>
        </w:rPr>
        <w:t>3</w:t>
      </w:r>
      <w:r w:rsidR="00895E4D">
        <w:rPr>
          <w:lang w:val="en-US"/>
        </w:rPr>
        <w:t xml:space="preserve">] as below, </w:t>
      </w:r>
      <w:r w:rsidR="00895E4D" w:rsidRPr="00DE4D96">
        <w:rPr>
          <w:lang w:val="en-US"/>
        </w:rPr>
        <w:t>RAN1 has agreed to support broadcasting</w:t>
      </w:r>
      <w:r w:rsidR="00895E4D">
        <w:rPr>
          <w:lang w:val="en-US"/>
        </w:rPr>
        <w:t xml:space="preserve"> </w:t>
      </w:r>
      <w:r w:rsidR="00895E4D" w:rsidRPr="00DE4D96">
        <w:rPr>
          <w:kern w:val="2"/>
          <w:lang w:val="en-US"/>
        </w:rPr>
        <w:t>serving satellite ephemeris</w:t>
      </w:r>
      <w:r w:rsidR="00895E4D">
        <w:rPr>
          <w:kern w:val="2"/>
          <w:lang w:val="en-US"/>
        </w:rPr>
        <w:t xml:space="preserve"> already. Since </w:t>
      </w:r>
      <w:r w:rsidR="00895E4D">
        <w:rPr>
          <w:rFonts w:hint="eastAsia"/>
          <w:kern w:val="2"/>
          <w:lang w:val="en-US"/>
        </w:rPr>
        <w:t>the</w:t>
      </w:r>
      <w:r w:rsidR="00895E4D">
        <w:rPr>
          <w:kern w:val="2"/>
          <w:lang w:val="en-US"/>
        </w:rPr>
        <w:t xml:space="preserve"> </w:t>
      </w:r>
      <w:r w:rsidR="00895E4D" w:rsidRPr="00DE4D96">
        <w:rPr>
          <w:kern w:val="2"/>
          <w:lang w:val="en-US"/>
        </w:rPr>
        <w:t>satellite ephemeris</w:t>
      </w:r>
      <w:r w:rsidR="00895E4D">
        <w:rPr>
          <w:kern w:val="2"/>
          <w:lang w:val="en-US"/>
        </w:rPr>
        <w:t xml:space="preserve"> information </w:t>
      </w:r>
      <w:r w:rsidR="00895E4D" w:rsidRPr="00DE4D96">
        <w:rPr>
          <w:kern w:val="2"/>
          <w:lang w:val="en-US"/>
        </w:rPr>
        <w:t xml:space="preserve">will </w:t>
      </w:r>
      <w:r>
        <w:rPr>
          <w:kern w:val="2"/>
          <w:lang w:val="en-US"/>
        </w:rPr>
        <w:t>require</w:t>
      </w:r>
      <w:r w:rsidR="00895E4D" w:rsidRPr="00DE4D96">
        <w:rPr>
          <w:kern w:val="2"/>
          <w:lang w:val="en-US"/>
        </w:rPr>
        <w:t xml:space="preserve"> a lot of bits</w:t>
      </w:r>
      <w:r w:rsidR="00895E4D">
        <w:rPr>
          <w:kern w:val="2"/>
          <w:lang w:val="en-US"/>
        </w:rPr>
        <w:t xml:space="preserve">, it is </w:t>
      </w:r>
      <w:r w:rsidR="007C7208">
        <w:rPr>
          <w:kern w:val="2"/>
          <w:lang w:val="en-US"/>
        </w:rPr>
        <w:t>technically</w:t>
      </w:r>
      <w:r>
        <w:rPr>
          <w:kern w:val="2"/>
          <w:lang w:val="en-US"/>
        </w:rPr>
        <w:t xml:space="preserve"> infeasible</w:t>
      </w:r>
      <w:r w:rsidR="00895E4D">
        <w:rPr>
          <w:kern w:val="2"/>
          <w:lang w:val="en-US"/>
        </w:rPr>
        <w:t xml:space="preserve"> to embed it into the existing SIB</w:t>
      </w:r>
      <w:r>
        <w:rPr>
          <w:kern w:val="2"/>
          <w:lang w:val="en-US"/>
        </w:rPr>
        <w:t xml:space="preserve"> due to the SI size limitation</w:t>
      </w:r>
      <w:r w:rsidR="00895E4D">
        <w:rPr>
          <w:kern w:val="2"/>
          <w:lang w:val="en-US"/>
        </w:rPr>
        <w:t xml:space="preserve">, so to introduce </w:t>
      </w:r>
      <w:r w:rsidR="00895E4D">
        <w:t xml:space="preserve">NTN specific SIB </w:t>
      </w:r>
      <w:r w:rsidR="00895E4D">
        <w:rPr>
          <w:rFonts w:hint="eastAsia"/>
        </w:rPr>
        <w:t>to</w:t>
      </w:r>
      <w:r w:rsidR="00895E4D">
        <w:t xml:space="preserve"> </w:t>
      </w:r>
      <w:r w:rsidR="00895E4D" w:rsidRPr="00DE4D96">
        <w:t xml:space="preserve">carry </w:t>
      </w:r>
      <w:r w:rsidR="00895E4D" w:rsidRPr="00DE4D96">
        <w:rPr>
          <w:kern w:val="2"/>
          <w:lang w:val="en-US"/>
        </w:rPr>
        <w:t>satellite ephemeris</w:t>
      </w:r>
      <w:r w:rsidR="00895E4D">
        <w:rPr>
          <w:kern w:val="2"/>
          <w:lang w:val="en-US"/>
        </w:rPr>
        <w:t xml:space="preserve"> is necessary</w:t>
      </w:r>
      <w:r w:rsidR="00895E4D">
        <w:rPr>
          <w:rFonts w:hint="eastAsia"/>
          <w:kern w:val="2"/>
          <w:lang w:val="en-US"/>
        </w:rPr>
        <w:t>.</w:t>
      </w:r>
      <w:r w:rsidR="00895E4D">
        <w:rPr>
          <w:kern w:val="2"/>
          <w:lang w:val="en-US"/>
        </w:rPr>
        <w:t xml:space="preserve"> </w:t>
      </w:r>
      <w:r w:rsidR="00895E4D">
        <w:rPr>
          <w:rFonts w:hint="eastAsia"/>
          <w:kern w:val="2"/>
          <w:lang w:val="en-US"/>
        </w:rPr>
        <w:t>In</w:t>
      </w:r>
      <w:r w:rsidR="00895E4D">
        <w:rPr>
          <w:kern w:val="2"/>
          <w:lang w:val="en-US"/>
        </w:rPr>
        <w:t xml:space="preserve"> this sense, we propose that </w:t>
      </w:r>
      <w:r w:rsidR="00895E4D">
        <w:rPr>
          <w:rFonts w:hint="eastAsia"/>
          <w:kern w:val="2"/>
          <w:lang w:val="en-US"/>
        </w:rPr>
        <w:t>the</w:t>
      </w:r>
      <w:r w:rsidR="00895E4D">
        <w:rPr>
          <w:kern w:val="2"/>
          <w:lang w:val="en-US"/>
        </w:rPr>
        <w:t xml:space="preserve"> </w:t>
      </w:r>
      <w:r w:rsidR="00895E4D" w:rsidRPr="00DE4D96">
        <w:rPr>
          <w:i/>
          <w:iCs/>
          <w:lang w:val="en-US"/>
        </w:rPr>
        <w:t>t-Service</w:t>
      </w:r>
      <w:r w:rsidR="00895E4D" w:rsidRPr="00DE4D96">
        <w:t xml:space="preserve"> </w:t>
      </w:r>
      <w:r w:rsidR="00895E4D" w:rsidRPr="00DE4D96">
        <w:rPr>
          <w:lang w:val="en-US"/>
        </w:rPr>
        <w:t>is broadcast in the</w:t>
      </w:r>
      <w:r w:rsidR="00895E4D" w:rsidRPr="00DE4D96">
        <w:rPr>
          <w:kern w:val="2"/>
          <w:lang w:val="en-US"/>
        </w:rPr>
        <w:t xml:space="preserve"> NTN-specific SIB</w:t>
      </w:r>
      <w:r w:rsidR="00895E4D">
        <w:rPr>
          <w:kern w:val="2"/>
          <w:lang w:val="en-US"/>
        </w:rPr>
        <w:t xml:space="preserve"> </w:t>
      </w:r>
      <w:r w:rsidR="00895E4D" w:rsidRPr="00DE4D96">
        <w:rPr>
          <w:kern w:val="2"/>
          <w:lang w:val="en-US"/>
        </w:rPr>
        <w:t>for the reason that</w:t>
      </w:r>
      <w:r w:rsidR="00895E4D">
        <w:rPr>
          <w:kern w:val="2"/>
          <w:lang w:val="en-US"/>
        </w:rPr>
        <w:t xml:space="preserve"> the </w:t>
      </w:r>
      <w:r w:rsidR="00895E4D" w:rsidRPr="00DE4D96">
        <w:rPr>
          <w:kern w:val="2"/>
          <w:lang w:val="en-US"/>
        </w:rPr>
        <w:t>NTN-specific SIB</w:t>
      </w:r>
      <w:r w:rsidR="00895E4D">
        <w:rPr>
          <w:kern w:val="2"/>
          <w:lang w:val="en-US"/>
        </w:rPr>
        <w:t xml:space="preserve"> is needed to be introduced anyway.</w:t>
      </w:r>
    </w:p>
    <w:tbl>
      <w:tblPr>
        <w:tblStyle w:val="af3"/>
        <w:tblW w:w="0" w:type="auto"/>
        <w:tblLook w:val="04A0" w:firstRow="1" w:lastRow="0" w:firstColumn="1" w:lastColumn="0" w:noHBand="0" w:noVBand="1"/>
      </w:tblPr>
      <w:tblGrid>
        <w:gridCol w:w="9629"/>
      </w:tblGrid>
      <w:tr w:rsidR="00895E4D" w14:paraId="611CD51B" w14:textId="77777777" w:rsidTr="008727FB">
        <w:tc>
          <w:tcPr>
            <w:tcW w:w="9629" w:type="dxa"/>
          </w:tcPr>
          <w:p w14:paraId="691D820F" w14:textId="77777777" w:rsidR="00895E4D" w:rsidRPr="00DE4D96" w:rsidRDefault="00895E4D" w:rsidP="008727FB">
            <w:pPr>
              <w:shd w:val="clear" w:color="auto" w:fill="FFFFFF"/>
              <w:overflowPunct/>
              <w:autoSpaceDE/>
              <w:autoSpaceDN/>
              <w:adjustRightInd/>
              <w:spacing w:after="0" w:line="315" w:lineRule="atLeast"/>
              <w:jc w:val="left"/>
              <w:textAlignment w:val="auto"/>
              <w:rPr>
                <w:kern w:val="2"/>
                <w:lang w:val="en-US"/>
              </w:rPr>
            </w:pPr>
            <w:r w:rsidRPr="00DE4D96">
              <w:rPr>
                <w:b/>
                <w:bCs/>
                <w:kern w:val="2"/>
                <w:lang w:val="en-US"/>
              </w:rPr>
              <w:t>RAN1 answer to Q1-(</w:t>
            </w:r>
            <w:proofErr w:type="spellStart"/>
            <w:r w:rsidRPr="00DE4D96">
              <w:rPr>
                <w:b/>
                <w:bCs/>
                <w:kern w:val="2"/>
                <w:lang w:val="en-US"/>
              </w:rPr>
              <w:t>i</w:t>
            </w:r>
            <w:proofErr w:type="spellEnd"/>
            <w:r w:rsidRPr="00DE4D96">
              <w:rPr>
                <w:b/>
                <w:bCs/>
                <w:kern w:val="2"/>
                <w:lang w:val="en-US"/>
              </w:rPr>
              <w:t>)</w:t>
            </w:r>
            <w:r w:rsidRPr="00DE4D96">
              <w:rPr>
                <w:kern w:val="2"/>
                <w:lang w:val="en-US"/>
              </w:rPr>
              <w:t xml:space="preserve">: RAN1 has agreed to support broadcasting the following parameters: </w:t>
            </w:r>
          </w:p>
          <w:p w14:paraId="2C135D7B" w14:textId="77777777" w:rsidR="00895E4D" w:rsidRPr="00DE4D96" w:rsidRDefault="00895E4D" w:rsidP="008727FB">
            <w:pPr>
              <w:shd w:val="clear" w:color="auto" w:fill="FFFFFF"/>
              <w:overflowPunct/>
              <w:autoSpaceDE/>
              <w:autoSpaceDN/>
              <w:adjustRightInd/>
              <w:spacing w:after="0" w:line="315" w:lineRule="atLeast"/>
              <w:jc w:val="left"/>
              <w:textAlignment w:val="auto"/>
              <w:rPr>
                <w:kern w:val="2"/>
                <w:lang w:val="en-US"/>
              </w:rPr>
            </w:pPr>
            <w:r w:rsidRPr="00DE4D96">
              <w:rPr>
                <w:kern w:val="2"/>
                <w:lang w:val="en-US"/>
              </w:rPr>
              <w:t xml:space="preserve">1) serving satellite ephemeris; </w:t>
            </w:r>
          </w:p>
          <w:p w14:paraId="7DF5FDF6" w14:textId="77777777" w:rsidR="00895E4D" w:rsidRPr="00DE4D96" w:rsidRDefault="00895E4D" w:rsidP="008727FB">
            <w:pPr>
              <w:shd w:val="clear" w:color="auto" w:fill="FFFFFF"/>
              <w:overflowPunct/>
              <w:autoSpaceDE/>
              <w:autoSpaceDN/>
              <w:adjustRightInd/>
              <w:spacing w:after="0" w:line="315" w:lineRule="atLeast"/>
              <w:jc w:val="left"/>
              <w:textAlignment w:val="auto"/>
              <w:rPr>
                <w:kern w:val="2"/>
                <w:lang w:val="en-US"/>
              </w:rPr>
            </w:pPr>
            <w:r w:rsidRPr="00DE4D96">
              <w:rPr>
                <w:rFonts w:eastAsia="等线"/>
                <w:kern w:val="2"/>
                <w:shd w:val="clear" w:color="auto" w:fill="FFFFFF"/>
                <w:lang w:val="en-US"/>
              </w:rPr>
              <w:t>2) common TA related parameters, which contain information for deriving/calculating the common TA for each UL transmission. The common TA related parameters include a</w:t>
            </w:r>
            <w:r w:rsidRPr="00DE4D96">
              <w:rPr>
                <w:rFonts w:eastAsia="等线"/>
                <w:b/>
                <w:bCs/>
                <w:kern w:val="2"/>
                <w:shd w:val="clear" w:color="auto" w:fill="FFFFFF"/>
                <w:lang w:val="en-US"/>
              </w:rPr>
              <w:t> </w:t>
            </w:r>
            <w:r w:rsidRPr="00DE4D96">
              <w:rPr>
                <w:rFonts w:eastAsia="等线"/>
                <w:bCs/>
                <w:kern w:val="2"/>
                <w:shd w:val="clear" w:color="auto" w:fill="FFFFFF"/>
                <w:lang w:val="en-US"/>
              </w:rPr>
              <w:t>network controlled common TA.</w:t>
            </w:r>
            <w:r w:rsidRPr="00DE4D96">
              <w:rPr>
                <w:rFonts w:eastAsia="等线"/>
                <w:b/>
                <w:bCs/>
                <w:kern w:val="2"/>
                <w:shd w:val="clear" w:color="auto" w:fill="FFFFFF"/>
                <w:lang w:val="en-US"/>
              </w:rPr>
              <w:t> </w:t>
            </w:r>
            <w:r w:rsidRPr="00DE4D96">
              <w:rPr>
                <w:rFonts w:eastAsia="等线"/>
                <w:bCs/>
                <w:kern w:val="2"/>
                <w:shd w:val="clear" w:color="auto" w:fill="FFFFFF"/>
                <w:lang w:val="en-US"/>
              </w:rPr>
              <w:t>In addition, the common TA related parameters may include</w:t>
            </w:r>
            <w:r w:rsidRPr="00DE4D96">
              <w:rPr>
                <w:rFonts w:eastAsia="等线"/>
                <w:b/>
                <w:bCs/>
                <w:kern w:val="2"/>
                <w:shd w:val="clear" w:color="auto" w:fill="FFFFFF"/>
                <w:lang w:val="en-US"/>
              </w:rPr>
              <w:t> </w:t>
            </w:r>
            <w:r w:rsidRPr="00DE4D96">
              <w:rPr>
                <w:rFonts w:eastAsia="等线"/>
                <w:bCs/>
                <w:kern w:val="2"/>
                <w:shd w:val="clear" w:color="auto" w:fill="FFFFFF"/>
                <w:lang w:val="en-US"/>
              </w:rPr>
              <w:t>other</w:t>
            </w:r>
            <w:r w:rsidRPr="00DE4D96">
              <w:rPr>
                <w:rFonts w:eastAsia="等线"/>
                <w:b/>
                <w:bCs/>
                <w:kern w:val="2"/>
                <w:shd w:val="clear" w:color="auto" w:fill="FFFFFF"/>
                <w:lang w:val="en-US"/>
              </w:rPr>
              <w:t> </w:t>
            </w:r>
            <w:r w:rsidRPr="00DE4D96">
              <w:rPr>
                <w:rFonts w:eastAsia="等线"/>
                <w:kern w:val="2"/>
                <w:shd w:val="clear" w:color="auto" w:fill="FFFFFF"/>
                <w:lang w:val="en-US"/>
              </w:rPr>
              <w:t>parameters</w:t>
            </w:r>
            <w:r w:rsidRPr="00DE4D96">
              <w:rPr>
                <w:rFonts w:eastAsia="等线"/>
                <w:b/>
                <w:bCs/>
                <w:kern w:val="2"/>
                <w:shd w:val="clear" w:color="auto" w:fill="FFFFFF"/>
                <w:lang w:val="en-US"/>
              </w:rPr>
              <w:t> </w:t>
            </w:r>
            <w:r w:rsidRPr="00DE4D96">
              <w:rPr>
                <w:rFonts w:eastAsia="等线"/>
                <w:kern w:val="2"/>
                <w:shd w:val="clear" w:color="auto" w:fill="FFFFFF"/>
                <w:lang w:val="en-US"/>
              </w:rPr>
              <w:t>which are still under RAN1 discussion</w:t>
            </w:r>
            <w:r w:rsidRPr="00DE4D96">
              <w:rPr>
                <w:kern w:val="2"/>
                <w:lang w:val="en-US"/>
              </w:rPr>
              <w:t xml:space="preserve">; </w:t>
            </w:r>
          </w:p>
        </w:tc>
      </w:tr>
    </w:tbl>
    <w:p w14:paraId="1150E82D" w14:textId="438EB9A3" w:rsidR="00044C9B" w:rsidRPr="0053299D" w:rsidRDefault="00044C9B" w:rsidP="00895E4D">
      <w:pPr>
        <w:spacing w:before="180"/>
        <w:rPr>
          <w:bCs/>
        </w:rPr>
      </w:pPr>
      <w:r w:rsidRPr="0053299D">
        <w:rPr>
          <w:bCs/>
        </w:rPr>
        <w:t xml:space="preserve">Since there are several aspects depending on whether to have </w:t>
      </w:r>
      <w:r w:rsidR="00720091">
        <w:rPr>
          <w:bCs/>
        </w:rPr>
        <w:t xml:space="preserve">a </w:t>
      </w:r>
      <w:r w:rsidRPr="0053299D">
        <w:rPr>
          <w:bCs/>
        </w:rPr>
        <w:t xml:space="preserve">new NTN-Specific SIB or not, we thus propose </w:t>
      </w:r>
      <w:r w:rsidR="00624F70">
        <w:rPr>
          <w:bCs/>
        </w:rPr>
        <w:t xml:space="preserve">to </w:t>
      </w:r>
      <w:r w:rsidR="001541E1" w:rsidRPr="0053299D">
        <w:rPr>
          <w:bCs/>
        </w:rPr>
        <w:t>introduc</w:t>
      </w:r>
      <w:r w:rsidR="001541E1">
        <w:rPr>
          <w:bCs/>
        </w:rPr>
        <w:t>e</w:t>
      </w:r>
      <w:r w:rsidR="001541E1" w:rsidRPr="0053299D">
        <w:rPr>
          <w:bCs/>
        </w:rPr>
        <w:t xml:space="preserve"> </w:t>
      </w:r>
      <w:r w:rsidR="001541E1">
        <w:rPr>
          <w:bCs/>
        </w:rPr>
        <w:t>an</w:t>
      </w:r>
      <w:r w:rsidR="001541E1" w:rsidRPr="0053299D">
        <w:rPr>
          <w:bCs/>
        </w:rPr>
        <w:t xml:space="preserve"> </w:t>
      </w:r>
      <w:r w:rsidRPr="0053299D">
        <w:rPr>
          <w:bCs/>
        </w:rPr>
        <w:t xml:space="preserve">NTN-specific SIB </w:t>
      </w:r>
      <w:r w:rsidR="001541E1">
        <w:rPr>
          <w:bCs/>
        </w:rPr>
        <w:t>f</w:t>
      </w:r>
      <w:r w:rsidR="001541E1" w:rsidRPr="001541E1">
        <w:rPr>
          <w:bCs/>
        </w:rPr>
        <w:t>or Rel-17 NR NTN</w:t>
      </w:r>
      <w:r w:rsidR="00624F70">
        <w:rPr>
          <w:bCs/>
        </w:rPr>
        <w:t xml:space="preserve"> as a formal RAN2 agreement</w:t>
      </w:r>
      <w:r w:rsidRPr="0053299D">
        <w:rPr>
          <w:bCs/>
        </w:rPr>
        <w:t xml:space="preserve">. Based on this, we also propose to place the </w:t>
      </w:r>
      <w:r w:rsidRPr="00624F70">
        <w:rPr>
          <w:bCs/>
          <w:i/>
          <w:iCs/>
        </w:rPr>
        <w:t>t-Service</w:t>
      </w:r>
      <w:r w:rsidRPr="0053299D">
        <w:rPr>
          <w:bCs/>
        </w:rPr>
        <w:t xml:space="preserve"> in the NTN specific SIB. </w:t>
      </w:r>
    </w:p>
    <w:p w14:paraId="031FD971" w14:textId="71160303" w:rsidR="00044C9B" w:rsidRDefault="00044C9B" w:rsidP="00895E4D">
      <w:pPr>
        <w:spacing w:before="180"/>
        <w:rPr>
          <w:b/>
          <w:bCs/>
        </w:rPr>
      </w:pPr>
      <w:r>
        <w:rPr>
          <w:rFonts w:hint="eastAsia"/>
          <w:b/>
          <w:bCs/>
        </w:rPr>
        <w:t>P</w:t>
      </w:r>
      <w:r>
        <w:rPr>
          <w:b/>
          <w:bCs/>
        </w:rPr>
        <w:t xml:space="preserve">roposal 2: </w:t>
      </w:r>
      <w:r w:rsidR="00624F70">
        <w:rPr>
          <w:b/>
          <w:bCs/>
        </w:rPr>
        <w:t>RAN2 agree</w:t>
      </w:r>
      <w:r w:rsidR="00E9372E">
        <w:rPr>
          <w:b/>
          <w:bCs/>
        </w:rPr>
        <w:t>s</w:t>
      </w:r>
      <w:r w:rsidR="00624F70">
        <w:rPr>
          <w:b/>
          <w:bCs/>
        </w:rPr>
        <w:t xml:space="preserve"> on the i</w:t>
      </w:r>
      <w:r w:rsidR="00720091">
        <w:rPr>
          <w:rFonts w:hint="eastAsia"/>
          <w:b/>
          <w:bCs/>
        </w:rPr>
        <w:t>ntroduc</w:t>
      </w:r>
      <w:r w:rsidR="00624F70">
        <w:rPr>
          <w:b/>
          <w:bCs/>
        </w:rPr>
        <w:t>tion of</w:t>
      </w:r>
      <w:r w:rsidR="00720091">
        <w:rPr>
          <w:b/>
          <w:bCs/>
        </w:rPr>
        <w:t xml:space="preserve"> </w:t>
      </w:r>
      <w:r>
        <w:rPr>
          <w:b/>
          <w:bCs/>
        </w:rPr>
        <w:t>an NTN-specific SIB</w:t>
      </w:r>
      <w:r w:rsidR="00420B16">
        <w:rPr>
          <w:b/>
          <w:bCs/>
        </w:rPr>
        <w:t xml:space="preserve"> </w:t>
      </w:r>
      <w:r w:rsidR="00420B16">
        <w:rPr>
          <w:rFonts w:hint="eastAsia"/>
          <w:b/>
          <w:bCs/>
        </w:rPr>
        <w:t>for</w:t>
      </w:r>
      <w:r w:rsidR="00420B16">
        <w:rPr>
          <w:b/>
          <w:bCs/>
        </w:rPr>
        <w:t xml:space="preserve"> </w:t>
      </w:r>
      <w:r w:rsidR="00420B16">
        <w:rPr>
          <w:rFonts w:hint="eastAsia"/>
          <w:b/>
          <w:bCs/>
        </w:rPr>
        <w:t>Rel-</w:t>
      </w:r>
      <w:r w:rsidR="00420B16">
        <w:rPr>
          <w:b/>
          <w:bCs/>
        </w:rPr>
        <w:t xml:space="preserve">17 </w:t>
      </w:r>
      <w:r w:rsidR="00FC6418">
        <w:rPr>
          <w:rFonts w:hint="eastAsia"/>
          <w:b/>
          <w:bCs/>
        </w:rPr>
        <w:t>NR</w:t>
      </w:r>
      <w:r w:rsidR="00FC6418">
        <w:rPr>
          <w:b/>
          <w:bCs/>
        </w:rPr>
        <w:t xml:space="preserve"> </w:t>
      </w:r>
      <w:r w:rsidR="00420B16">
        <w:rPr>
          <w:rFonts w:hint="eastAsia"/>
          <w:b/>
          <w:bCs/>
        </w:rPr>
        <w:t>NTN</w:t>
      </w:r>
      <w:r>
        <w:rPr>
          <w:b/>
          <w:bCs/>
        </w:rPr>
        <w:t>.</w:t>
      </w:r>
    </w:p>
    <w:p w14:paraId="2A2847B3" w14:textId="29FD9C72" w:rsidR="00895E4D" w:rsidRPr="001007CA" w:rsidRDefault="00895E4D" w:rsidP="00895E4D">
      <w:pPr>
        <w:spacing w:before="180"/>
        <w:rPr>
          <w:b/>
          <w:bCs/>
        </w:rPr>
      </w:pPr>
      <w:r w:rsidRPr="001007CA">
        <w:rPr>
          <w:rFonts w:hint="eastAsia"/>
          <w:b/>
          <w:bCs/>
        </w:rPr>
        <w:t>Proposal</w:t>
      </w:r>
      <w:r w:rsidRPr="001007CA">
        <w:rPr>
          <w:b/>
          <w:bCs/>
        </w:rPr>
        <w:t xml:space="preserve"> 2</w:t>
      </w:r>
      <w:r w:rsidR="00044C9B">
        <w:rPr>
          <w:b/>
          <w:bCs/>
        </w:rPr>
        <w:t>a</w:t>
      </w:r>
      <w:r w:rsidRPr="001007CA">
        <w:rPr>
          <w:b/>
          <w:bCs/>
        </w:rPr>
        <w:t xml:space="preserve">: </w:t>
      </w:r>
      <w:r>
        <w:rPr>
          <w:rFonts w:hint="eastAsia"/>
          <w:b/>
          <w:bCs/>
        </w:rPr>
        <w:t>The</w:t>
      </w:r>
      <w:r>
        <w:rPr>
          <w:b/>
          <w:bCs/>
        </w:rPr>
        <w:t xml:space="preserve"> </w:t>
      </w:r>
      <w:r w:rsidRPr="00C00E8A">
        <w:rPr>
          <w:b/>
          <w:bCs/>
          <w:i/>
          <w:iCs/>
        </w:rPr>
        <w:t>t-Service</w:t>
      </w:r>
      <w:r w:rsidRPr="001007CA">
        <w:rPr>
          <w:b/>
          <w:bCs/>
        </w:rPr>
        <w:t xml:space="preserve"> is broadcast in the NTN specific SIB. </w:t>
      </w:r>
    </w:p>
    <w:p w14:paraId="57F0BEA1" w14:textId="1BEFBAD1" w:rsidR="006C4BC5" w:rsidRDefault="00F4681A" w:rsidP="006C4BC5">
      <w:pPr>
        <w:rPr>
          <w:szCs w:val="22"/>
        </w:rPr>
      </w:pPr>
      <w:r>
        <w:rPr>
          <w:rFonts w:hint="eastAsia"/>
        </w:rPr>
        <w:t>According</w:t>
      </w:r>
      <w:r>
        <w:t xml:space="preserve"> </w:t>
      </w:r>
      <w:r>
        <w:rPr>
          <w:rFonts w:hint="eastAsia"/>
        </w:rPr>
        <w:t>to</w:t>
      </w:r>
      <w:r>
        <w:t xml:space="preserve"> </w:t>
      </w:r>
      <w:r>
        <w:rPr>
          <w:rFonts w:hint="eastAsia"/>
        </w:rPr>
        <w:t>the</w:t>
      </w:r>
      <w:r>
        <w:t xml:space="preserve"> </w:t>
      </w:r>
      <w:r>
        <w:rPr>
          <w:rFonts w:hint="eastAsia"/>
        </w:rPr>
        <w:t>s</w:t>
      </w:r>
      <w:r w:rsidRPr="00F4681A">
        <w:t>ummary of [AT116-</w:t>
      </w:r>
      <w:proofErr w:type="gramStart"/>
      <w:r w:rsidRPr="00F4681A">
        <w:t>e][</w:t>
      </w:r>
      <w:proofErr w:type="gramEnd"/>
      <w:r w:rsidRPr="00F4681A">
        <w:t>102]</w:t>
      </w:r>
      <w:r w:rsidR="00076029">
        <w:t>[NTN]</w:t>
      </w:r>
      <w:r>
        <w:t xml:space="preserve"> [4], in order to </w:t>
      </w:r>
      <w:r w:rsidRPr="00F4681A">
        <w:t xml:space="preserve">avoid unnecessary power consumption on </w:t>
      </w:r>
      <w:proofErr w:type="spellStart"/>
      <w:r w:rsidRPr="00F4681A">
        <w:t>neighbor</w:t>
      </w:r>
      <w:proofErr w:type="spellEnd"/>
      <w:r w:rsidRPr="00F4681A">
        <w:t xml:space="preserve"> cell measurements</w:t>
      </w:r>
      <w:r>
        <w:t>,</w:t>
      </w:r>
      <w:r>
        <w:rPr>
          <w:rFonts w:hint="eastAsia"/>
        </w:rPr>
        <w:t xml:space="preserve"> some</w:t>
      </w:r>
      <w:r>
        <w:t xml:space="preserve"> </w:t>
      </w:r>
      <w:r>
        <w:rPr>
          <w:rFonts w:hint="eastAsia"/>
        </w:rPr>
        <w:t>companies</w:t>
      </w:r>
      <w:r>
        <w:t xml:space="preserve"> </w:t>
      </w:r>
      <w:r w:rsidR="00025FF3">
        <w:t xml:space="preserve">proposed </w:t>
      </w:r>
      <w:r w:rsidRPr="00F4681A">
        <w:t xml:space="preserve">the </w:t>
      </w:r>
      <w:r w:rsidR="00025FF3">
        <w:t xml:space="preserve">time related </w:t>
      </w:r>
      <w:r w:rsidRPr="00F4681A">
        <w:t xml:space="preserve">information </w:t>
      </w:r>
      <w:r>
        <w:t xml:space="preserve">about </w:t>
      </w:r>
      <w:r>
        <w:rPr>
          <w:szCs w:val="22"/>
        </w:rPr>
        <w:t xml:space="preserve">upcoming cell(s) </w:t>
      </w:r>
      <w:r>
        <w:rPr>
          <w:rFonts w:hint="eastAsia"/>
        </w:rPr>
        <w:t>should</w:t>
      </w:r>
      <w:r>
        <w:t xml:space="preserve"> be </w:t>
      </w:r>
      <w:r>
        <w:rPr>
          <w:rFonts w:hint="eastAsia"/>
        </w:rPr>
        <w:t>provided</w:t>
      </w:r>
      <w:r>
        <w:t xml:space="preserve"> to UE. </w:t>
      </w:r>
      <w:r w:rsidR="006C4BC5">
        <w:t>I</w:t>
      </w:r>
      <w:r w:rsidR="00895E4D">
        <w:t>n our understanding,</w:t>
      </w:r>
      <w:r w:rsidR="006C4BC5" w:rsidRPr="006C4BC5">
        <w:rPr>
          <w:szCs w:val="22"/>
        </w:rPr>
        <w:t xml:space="preserve"> </w:t>
      </w:r>
      <w:r w:rsidR="006C4BC5">
        <w:rPr>
          <w:szCs w:val="22"/>
        </w:rPr>
        <w:t>when the conditions for performing the measurements are met, the UE performs measurements of the corresponding frequency(-</w:t>
      </w:r>
      <w:proofErr w:type="spellStart"/>
      <w:r w:rsidR="006C4BC5">
        <w:rPr>
          <w:szCs w:val="22"/>
        </w:rPr>
        <w:t>ies</w:t>
      </w:r>
      <w:proofErr w:type="spellEnd"/>
      <w:r w:rsidR="006C4BC5">
        <w:rPr>
          <w:szCs w:val="22"/>
        </w:rPr>
        <w:t xml:space="preserve">) and then evaluates the detected cells. If the new cell </w:t>
      </w:r>
      <w:bookmarkStart w:id="3" w:name="_Hlk92448342"/>
      <w:r w:rsidR="006C4BC5">
        <w:rPr>
          <w:szCs w:val="22"/>
        </w:rPr>
        <w:t>has not illuminated the area</w:t>
      </w:r>
      <w:bookmarkEnd w:id="3"/>
      <w:r w:rsidR="006C4BC5">
        <w:rPr>
          <w:szCs w:val="22"/>
        </w:rPr>
        <w:t xml:space="preserve">, the UE will not detect the cell, so that the UE cannot actually evaluate/measure the upcoming cells until </w:t>
      </w:r>
      <w:r w:rsidR="00025FF3">
        <w:rPr>
          <w:szCs w:val="22"/>
        </w:rPr>
        <w:t xml:space="preserve">they </w:t>
      </w:r>
      <w:r w:rsidR="006C4BC5">
        <w:rPr>
          <w:szCs w:val="22"/>
        </w:rPr>
        <w:t xml:space="preserve">really start </w:t>
      </w:r>
      <w:r w:rsidR="00025FF3">
        <w:rPr>
          <w:szCs w:val="22"/>
        </w:rPr>
        <w:t>their</w:t>
      </w:r>
      <w:r w:rsidR="006C4BC5">
        <w:rPr>
          <w:szCs w:val="22"/>
        </w:rPr>
        <w:t xml:space="preserve"> service</w:t>
      </w:r>
      <w:r w:rsidR="00025FF3">
        <w:rPr>
          <w:szCs w:val="22"/>
        </w:rPr>
        <w:t xml:space="preserve"> </w:t>
      </w:r>
      <w:r w:rsidR="00420B16">
        <w:rPr>
          <w:szCs w:val="22"/>
        </w:rPr>
        <w:t xml:space="preserve">in </w:t>
      </w:r>
      <w:r w:rsidR="00025FF3">
        <w:rPr>
          <w:szCs w:val="22"/>
        </w:rPr>
        <w:t>the area</w:t>
      </w:r>
      <w:r w:rsidR="006C4BC5">
        <w:rPr>
          <w:szCs w:val="22"/>
        </w:rPr>
        <w:t>. Even if the UE knows the time when the new cell starts its service in advance, the UE cannot avoid performing measurements of a frequency, u</w:t>
      </w:r>
      <w:r w:rsidR="006C4BC5" w:rsidRPr="006C4BC5">
        <w:rPr>
          <w:szCs w:val="22"/>
        </w:rPr>
        <w:t>nless all cells on that frequency</w:t>
      </w:r>
      <w:r w:rsidR="006C4BC5" w:rsidRPr="006C4BC5">
        <w:t xml:space="preserve"> </w:t>
      </w:r>
      <w:r w:rsidR="006C4BC5" w:rsidRPr="006C4BC5">
        <w:rPr>
          <w:szCs w:val="22"/>
        </w:rPr>
        <w:t>ha</w:t>
      </w:r>
      <w:r w:rsidR="006C4BC5">
        <w:rPr>
          <w:szCs w:val="22"/>
        </w:rPr>
        <w:t>ve</w:t>
      </w:r>
      <w:r w:rsidR="006C4BC5" w:rsidRPr="006C4BC5">
        <w:rPr>
          <w:szCs w:val="22"/>
        </w:rPr>
        <w:t xml:space="preserve"> not illuminated the area</w:t>
      </w:r>
      <w:r w:rsidR="006C4BC5">
        <w:rPr>
          <w:szCs w:val="22"/>
        </w:rPr>
        <w:t xml:space="preserve">. To this end, the gain of </w:t>
      </w:r>
      <w:r w:rsidR="006C4BC5" w:rsidRPr="006C4BC5">
        <w:rPr>
          <w:szCs w:val="22"/>
        </w:rPr>
        <w:t>know</w:t>
      </w:r>
      <w:r w:rsidR="006C4BC5">
        <w:rPr>
          <w:szCs w:val="22"/>
        </w:rPr>
        <w:t>ing</w:t>
      </w:r>
      <w:r w:rsidR="006C4BC5" w:rsidRPr="006C4BC5">
        <w:rPr>
          <w:szCs w:val="22"/>
        </w:rPr>
        <w:t xml:space="preserve"> the starting time information of the next candidate cell(s)</w:t>
      </w:r>
      <w:r w:rsidR="006C4BC5">
        <w:rPr>
          <w:szCs w:val="22"/>
        </w:rPr>
        <w:t xml:space="preserve"> is limited. </w:t>
      </w:r>
      <w:r w:rsidR="00B42561">
        <w:rPr>
          <w:szCs w:val="22"/>
        </w:rPr>
        <w:t xml:space="preserve">Also, it was already agreed that the UE starts </w:t>
      </w:r>
      <w:r w:rsidR="00F726A1">
        <w:rPr>
          <w:szCs w:val="22"/>
        </w:rPr>
        <w:t xml:space="preserve">to perform </w:t>
      </w:r>
      <w:r w:rsidR="00B42561">
        <w:rPr>
          <w:szCs w:val="22"/>
        </w:rPr>
        <w:t xml:space="preserve">intra-/inter-frequency </w:t>
      </w:r>
      <w:r w:rsidR="00420B16">
        <w:rPr>
          <w:szCs w:val="22"/>
        </w:rPr>
        <w:t xml:space="preserve">measurements </w:t>
      </w:r>
      <w:r w:rsidR="00B42561">
        <w:rPr>
          <w:szCs w:val="22"/>
        </w:rPr>
        <w:t xml:space="preserve">before the serving cell’s stopping time, and when to </w:t>
      </w:r>
      <w:r w:rsidR="00F726A1">
        <w:rPr>
          <w:szCs w:val="22"/>
        </w:rPr>
        <w:t xml:space="preserve">actually </w:t>
      </w:r>
      <w:r w:rsidR="00B42561">
        <w:rPr>
          <w:szCs w:val="22"/>
        </w:rPr>
        <w:t xml:space="preserve">start </w:t>
      </w:r>
      <w:r w:rsidR="00F726A1">
        <w:rPr>
          <w:szCs w:val="22"/>
        </w:rPr>
        <w:t xml:space="preserve">the measurements </w:t>
      </w:r>
      <w:r w:rsidR="00B42561">
        <w:rPr>
          <w:szCs w:val="22"/>
        </w:rPr>
        <w:t>on each frequency (if not start</w:t>
      </w:r>
      <w:r w:rsidR="00624F70">
        <w:rPr>
          <w:szCs w:val="22"/>
        </w:rPr>
        <w:t xml:space="preserve">ed </w:t>
      </w:r>
      <w:r w:rsidR="00B42561">
        <w:rPr>
          <w:szCs w:val="22"/>
        </w:rPr>
        <w:t xml:space="preserve">yet) is left to UE implementation w/o further specified UE </w:t>
      </w:r>
      <w:r w:rsidR="00624F70">
        <w:rPr>
          <w:szCs w:val="22"/>
        </w:rPr>
        <w:t>behaviour</w:t>
      </w:r>
      <w:r w:rsidR="00B42561">
        <w:rPr>
          <w:szCs w:val="22"/>
        </w:rPr>
        <w:t xml:space="preserve"> p</w:t>
      </w:r>
      <w:r w:rsidR="006A0903">
        <w:rPr>
          <w:szCs w:val="22"/>
        </w:rPr>
        <w:t>ursued</w:t>
      </w:r>
      <w:r w:rsidR="00B42561">
        <w:rPr>
          <w:szCs w:val="22"/>
        </w:rPr>
        <w:t xml:space="preserve">. </w:t>
      </w:r>
      <w:r w:rsidR="006C4BC5">
        <w:rPr>
          <w:szCs w:val="22"/>
        </w:rPr>
        <w:t xml:space="preserve">Thus, </w:t>
      </w:r>
      <w:r w:rsidR="00131D5A">
        <w:rPr>
          <w:szCs w:val="22"/>
        </w:rPr>
        <w:t>c</w:t>
      </w:r>
      <w:r w:rsidR="00131D5A" w:rsidRPr="00131D5A">
        <w:rPr>
          <w:szCs w:val="22"/>
        </w:rPr>
        <w:t xml:space="preserve">onsidering </w:t>
      </w:r>
      <w:r w:rsidR="00B42561">
        <w:rPr>
          <w:szCs w:val="22"/>
        </w:rPr>
        <w:t xml:space="preserve">the </w:t>
      </w:r>
      <w:r w:rsidR="006A0903">
        <w:rPr>
          <w:szCs w:val="22"/>
        </w:rPr>
        <w:t>earlier</w:t>
      </w:r>
      <w:r w:rsidR="00B42561">
        <w:rPr>
          <w:szCs w:val="22"/>
        </w:rPr>
        <w:t xml:space="preserve"> agreements made and the limited</w:t>
      </w:r>
      <w:r w:rsidR="00131D5A" w:rsidRPr="00131D5A">
        <w:rPr>
          <w:szCs w:val="22"/>
        </w:rPr>
        <w:t xml:space="preserve"> time left for R</w:t>
      </w:r>
      <w:r w:rsidR="00131D5A">
        <w:rPr>
          <w:rFonts w:hint="eastAsia"/>
          <w:szCs w:val="22"/>
        </w:rPr>
        <w:t>el</w:t>
      </w:r>
      <w:r w:rsidR="00131D5A">
        <w:rPr>
          <w:szCs w:val="22"/>
        </w:rPr>
        <w:t>-</w:t>
      </w:r>
      <w:r w:rsidR="00131D5A" w:rsidRPr="00131D5A">
        <w:rPr>
          <w:szCs w:val="22"/>
        </w:rPr>
        <w:t xml:space="preserve">17 </w:t>
      </w:r>
      <w:r w:rsidR="00131D5A">
        <w:rPr>
          <w:szCs w:val="22"/>
        </w:rPr>
        <w:t>NR NTN</w:t>
      </w:r>
      <w:r w:rsidR="00131D5A" w:rsidRPr="00131D5A">
        <w:rPr>
          <w:szCs w:val="22"/>
        </w:rPr>
        <w:t xml:space="preserve">, we </w:t>
      </w:r>
      <w:r w:rsidR="00131D5A">
        <w:rPr>
          <w:szCs w:val="22"/>
        </w:rPr>
        <w:t xml:space="preserve">propose that </w:t>
      </w:r>
      <w:r w:rsidR="00B42561">
        <w:rPr>
          <w:szCs w:val="22"/>
        </w:rPr>
        <w:t xml:space="preserve">no further optimization on the </w:t>
      </w:r>
      <w:proofErr w:type="gramStart"/>
      <w:r w:rsidR="00B42561">
        <w:rPr>
          <w:szCs w:val="22"/>
        </w:rPr>
        <w:t>time based</w:t>
      </w:r>
      <w:proofErr w:type="gramEnd"/>
      <w:r w:rsidR="00B42561">
        <w:rPr>
          <w:szCs w:val="22"/>
        </w:rPr>
        <w:t xml:space="preserve"> cell reselection is </w:t>
      </w:r>
      <w:r w:rsidR="005A38A9">
        <w:rPr>
          <w:szCs w:val="22"/>
        </w:rPr>
        <w:t>pursued</w:t>
      </w:r>
      <w:r w:rsidR="00B42561">
        <w:rPr>
          <w:szCs w:val="22"/>
        </w:rPr>
        <w:t xml:space="preserve"> in this release, and </w:t>
      </w:r>
      <w:r w:rsidR="00131D5A">
        <w:rPr>
          <w:szCs w:val="22"/>
        </w:rPr>
        <w:t>t</w:t>
      </w:r>
      <w:r w:rsidR="00131D5A" w:rsidRPr="00131D5A">
        <w:rPr>
          <w:szCs w:val="22"/>
        </w:rPr>
        <w:t>he timing information about the new upcoming cell</w:t>
      </w:r>
      <w:r w:rsidR="00131D5A">
        <w:rPr>
          <w:szCs w:val="22"/>
        </w:rPr>
        <w:t xml:space="preserve"> is not introduced.</w:t>
      </w:r>
    </w:p>
    <w:p w14:paraId="67D0CB0D" w14:textId="77777777" w:rsidR="00895E4D" w:rsidRPr="0011086C" w:rsidRDefault="00895E4D" w:rsidP="00895E4D">
      <w:pPr>
        <w:rPr>
          <w:b/>
          <w:bCs/>
        </w:rPr>
      </w:pPr>
      <w:r w:rsidRPr="0011086C">
        <w:rPr>
          <w:b/>
          <w:bCs/>
        </w:rPr>
        <w:lastRenderedPageBreak/>
        <w:t>P</w:t>
      </w:r>
      <w:r w:rsidRPr="0011086C">
        <w:rPr>
          <w:rFonts w:hint="eastAsia"/>
          <w:b/>
          <w:bCs/>
        </w:rPr>
        <w:t>roposal</w:t>
      </w:r>
      <w:r>
        <w:rPr>
          <w:b/>
          <w:bCs/>
        </w:rPr>
        <w:t xml:space="preserve"> 3</w:t>
      </w:r>
      <w:r w:rsidRPr="0011086C">
        <w:rPr>
          <w:rFonts w:hint="eastAsia"/>
          <w:b/>
          <w:bCs/>
        </w:rPr>
        <w:t>:</w:t>
      </w:r>
      <w:r w:rsidRPr="0011086C">
        <w:rPr>
          <w:b/>
          <w:bCs/>
        </w:rPr>
        <w:t xml:space="preserve"> T</w:t>
      </w:r>
      <w:r w:rsidRPr="0011086C">
        <w:rPr>
          <w:rFonts w:hint="eastAsia"/>
          <w:b/>
          <w:bCs/>
        </w:rPr>
        <w:t>he</w:t>
      </w:r>
      <w:r w:rsidRPr="0011086C">
        <w:rPr>
          <w:b/>
          <w:bCs/>
        </w:rPr>
        <w:t xml:space="preserve"> tim</w:t>
      </w:r>
      <w:r>
        <w:rPr>
          <w:b/>
          <w:bCs/>
        </w:rPr>
        <w:t>ing</w:t>
      </w:r>
      <w:r w:rsidRPr="0011086C">
        <w:rPr>
          <w:b/>
          <w:bCs/>
        </w:rPr>
        <w:t xml:space="preserve"> information about </w:t>
      </w:r>
      <w:r>
        <w:rPr>
          <w:b/>
          <w:bCs/>
        </w:rPr>
        <w:t xml:space="preserve">the </w:t>
      </w:r>
      <w:r w:rsidRPr="0011086C">
        <w:rPr>
          <w:b/>
          <w:bCs/>
        </w:rPr>
        <w:t>new upcoming cell is not needed.</w:t>
      </w:r>
    </w:p>
    <w:p w14:paraId="08A14378" w14:textId="3F21489D" w:rsidR="000434DE" w:rsidRPr="000434DE" w:rsidRDefault="000434DE" w:rsidP="00AB13E2">
      <w:pPr>
        <w:pStyle w:val="2"/>
        <w:ind w:left="851" w:hanging="851"/>
      </w:pPr>
      <w:r>
        <w:t>Location-based cell reselection</w:t>
      </w:r>
    </w:p>
    <w:p w14:paraId="5C377F1A" w14:textId="1F930975" w:rsidR="00076029" w:rsidRDefault="00D46090" w:rsidP="009E07F7">
      <w:r>
        <w:rPr>
          <w:rFonts w:hint="eastAsia"/>
        </w:rPr>
        <w:t>I</w:t>
      </w:r>
      <w:r>
        <w:t>n the last meeting, RAN2 has agreed that</w:t>
      </w:r>
      <w:r w:rsidR="006F3CE7" w:rsidRPr="006F3CE7">
        <w:t xml:space="preserve"> </w:t>
      </w:r>
      <w:proofErr w:type="gramStart"/>
      <w:r w:rsidR="006F3CE7">
        <w:t>d</w:t>
      </w:r>
      <w:r w:rsidR="006F3CE7" w:rsidRPr="006F3CE7">
        <w:t>istance based</w:t>
      </w:r>
      <w:proofErr w:type="gramEnd"/>
      <w:r w:rsidR="006F3CE7" w:rsidRPr="006F3CE7">
        <w:t xml:space="preserve"> cell reselection criteria for quasi-earth fixed cell is supported</w:t>
      </w:r>
      <w:r w:rsidR="00076029">
        <w:t>: [1]</w:t>
      </w:r>
    </w:p>
    <w:p w14:paraId="763AB152" w14:textId="77777777" w:rsidR="00076029" w:rsidRDefault="00076029" w:rsidP="00076029">
      <w:pPr>
        <w:pStyle w:val="Doc-text2"/>
        <w:pBdr>
          <w:top w:val="single" w:sz="4" w:space="1" w:color="auto"/>
          <w:left w:val="single" w:sz="4" w:space="4" w:color="auto"/>
          <w:bottom w:val="single" w:sz="4" w:space="1" w:color="auto"/>
          <w:right w:val="single" w:sz="4" w:space="4" w:color="auto"/>
        </w:pBdr>
        <w:tabs>
          <w:tab w:val="clear" w:pos="1622"/>
        </w:tabs>
        <w:ind w:left="426"/>
      </w:pPr>
      <w:r>
        <w:t>Agreements online:</w:t>
      </w:r>
    </w:p>
    <w:p w14:paraId="44B1933F" w14:textId="77777777" w:rsidR="00076029" w:rsidRDefault="00076029" w:rsidP="00076029">
      <w:pPr>
        <w:pStyle w:val="Doc-text2"/>
        <w:numPr>
          <w:ilvl w:val="0"/>
          <w:numId w:val="43"/>
        </w:numPr>
        <w:pBdr>
          <w:top w:val="single" w:sz="4" w:space="1" w:color="auto"/>
          <w:left w:val="single" w:sz="4" w:space="4" w:color="auto"/>
          <w:bottom w:val="single" w:sz="4" w:space="1" w:color="auto"/>
          <w:right w:val="single" w:sz="4" w:space="4" w:color="auto"/>
        </w:pBdr>
        <w:tabs>
          <w:tab w:val="clear" w:pos="1622"/>
        </w:tabs>
        <w:ind w:left="426" w:hanging="363"/>
      </w:pPr>
      <w:r>
        <w:t>Distance based cell reselection criteria for quasi-earth fixed cell is supported</w:t>
      </w:r>
    </w:p>
    <w:p w14:paraId="72B7DBBC" w14:textId="60FA1014" w:rsidR="00ED432F" w:rsidRDefault="006F3CE7" w:rsidP="00076029">
      <w:pPr>
        <w:spacing w:before="120"/>
      </w:pPr>
      <w:r>
        <w:t>From our perspective,</w:t>
      </w:r>
      <w:r w:rsidR="00ED432F">
        <w:t xml:space="preserve"> </w:t>
      </w:r>
      <w:r w:rsidR="00ED432F" w:rsidRPr="00ED432F">
        <w:t xml:space="preserve">RAN2 should try to follow the </w:t>
      </w:r>
      <w:r w:rsidR="004A3DF9">
        <w:t xml:space="preserve">basic principle of the </w:t>
      </w:r>
      <w:r w:rsidR="00ED432F" w:rsidRPr="00ED432F">
        <w:t>existing RSRP</w:t>
      </w:r>
      <w:r w:rsidR="00ED432F">
        <w:rPr>
          <w:rFonts w:hint="eastAsia"/>
        </w:rPr>
        <w:t>/</w:t>
      </w:r>
      <w:r w:rsidR="00ED432F">
        <w:t>RSRQ</w:t>
      </w:r>
      <w:r w:rsidR="00ED432F" w:rsidRPr="00ED432F">
        <w:t xml:space="preserve"> </w:t>
      </w:r>
      <w:r w:rsidR="00ED432F" w:rsidRPr="00335287">
        <w:t>based cell reselection criteria</w:t>
      </w:r>
      <w:r w:rsidR="00ED432F" w:rsidRPr="00ED432F">
        <w:t xml:space="preserve"> design to </w:t>
      </w:r>
      <w:r w:rsidR="00096E8B">
        <w:t>support</w:t>
      </w:r>
      <w:r w:rsidR="00ED432F" w:rsidRPr="00ED432F">
        <w:t xml:space="preserve"> </w:t>
      </w:r>
      <w:r w:rsidR="00096E8B">
        <w:t>such</w:t>
      </w:r>
      <w:r w:rsidR="00ED432F" w:rsidRPr="00ED432F">
        <w:t xml:space="preserve"> </w:t>
      </w:r>
      <w:proofErr w:type="gramStart"/>
      <w:r w:rsidR="00ED432F">
        <w:t>d</w:t>
      </w:r>
      <w:r w:rsidR="00ED432F" w:rsidRPr="006F3CE7">
        <w:t>istance based</w:t>
      </w:r>
      <w:proofErr w:type="gramEnd"/>
      <w:r w:rsidR="00ED432F" w:rsidRPr="006F3CE7">
        <w:t xml:space="preserve"> cell reselection criteria</w:t>
      </w:r>
      <w:r w:rsidR="00ED432F">
        <w:t xml:space="preserve">. </w:t>
      </w:r>
      <w:r w:rsidR="00ED432F" w:rsidRPr="00ED432F">
        <w:t xml:space="preserve">Take </w:t>
      </w:r>
      <w:r w:rsidR="00ED432F">
        <w:t>i</w:t>
      </w:r>
      <w:r w:rsidR="00ED432F" w:rsidRPr="00FD3329">
        <w:t>nter-frequency</w:t>
      </w:r>
      <w:r w:rsidR="00ED432F" w:rsidRPr="00ED432F">
        <w:t xml:space="preserve"> reselection as an example</w:t>
      </w:r>
      <w:r w:rsidR="00ED432F">
        <w:t xml:space="preserve">, </w:t>
      </w:r>
      <w:r w:rsidR="00096E8B">
        <w:t xml:space="preserve">with an analogy to the RSRP/RSRQ based cell reselection criteria: </w:t>
      </w:r>
      <w:r w:rsidR="00ED432F">
        <w:t>if a</w:t>
      </w:r>
      <w:r w:rsidR="00ED432F" w:rsidRPr="00ED432F">
        <w:t xml:space="preserve"> cell of a higher priority frequency fulfils</w:t>
      </w:r>
      <w:r w:rsidR="00ED432F">
        <w:t xml:space="preserve"> the </w:t>
      </w:r>
      <w:r w:rsidR="00096E8B">
        <w:t xml:space="preserve">condition </w:t>
      </w:r>
      <w:proofErr w:type="spellStart"/>
      <w:r w:rsidR="00ED432F">
        <w:t>distance</w:t>
      </w:r>
      <w:r w:rsidR="00ED432F">
        <w:rPr>
          <w:vertAlign w:val="subscript"/>
        </w:rPr>
        <w:t>neighbour</w:t>
      </w:r>
      <w:proofErr w:type="spellEnd"/>
      <w:r w:rsidR="00CA2D5E">
        <w:t>&lt;</w:t>
      </w:r>
      <w:r w:rsidR="00ED432F" w:rsidRPr="00ED432F">
        <w:t xml:space="preserve"> Thresh</w:t>
      </w:r>
      <w:r w:rsidR="00ED432F">
        <w:t xml:space="preserve"> 1 </w:t>
      </w:r>
      <w:r w:rsidR="00ED432F" w:rsidRPr="00ED432F">
        <w:t>during a time interval</w:t>
      </w:r>
      <w:r w:rsidR="00ED432F">
        <w:t xml:space="preserve">, </w:t>
      </w:r>
      <w:r w:rsidR="00ED432F" w:rsidRPr="00FD3329">
        <w:t>cell reselection to a cell o</w:t>
      </w:r>
      <w:r w:rsidR="00ED432F" w:rsidRPr="00ED432F">
        <w:t>n a higher priority frequency</w:t>
      </w:r>
      <w:r w:rsidR="00ED432F">
        <w:t xml:space="preserve"> than the serving frequency shall be performed</w:t>
      </w:r>
      <w:r w:rsidR="00096E8B">
        <w:t>;</w:t>
      </w:r>
      <w:r w:rsidR="00EB0699">
        <w:t xml:space="preserve"> </w:t>
      </w:r>
      <w:r w:rsidR="00096E8B">
        <w:t>c</w:t>
      </w:r>
      <w:r w:rsidR="00096E8B" w:rsidRPr="00FD3329">
        <w:t xml:space="preserve">ell </w:t>
      </w:r>
      <w:r w:rsidR="009E07F7" w:rsidRPr="00FD3329">
        <w:t>reselection to a cell on a lower priority frequency than the serving frequency shall be performed</w:t>
      </w:r>
      <w:r w:rsidR="00096E8B">
        <w:t>,</w:t>
      </w:r>
      <w:r w:rsidR="009E07F7" w:rsidRPr="00FD3329">
        <w:t xml:space="preserve"> if</w:t>
      </w:r>
      <w:r w:rsidR="009E07F7">
        <w:t xml:space="preserve"> t</w:t>
      </w:r>
      <w:r w:rsidR="009E07F7" w:rsidRPr="00FD3329">
        <w:t xml:space="preserve">he serving cell </w:t>
      </w:r>
      <w:r w:rsidR="00624F70" w:rsidRPr="00FD3329">
        <w:t>fulfi</w:t>
      </w:r>
      <w:r w:rsidR="00624F70">
        <w:t>l</w:t>
      </w:r>
      <w:r w:rsidR="00624F70" w:rsidRPr="00FD3329">
        <w:t>s</w:t>
      </w:r>
      <w:r w:rsidR="009E07F7" w:rsidRPr="00FD3329">
        <w:t xml:space="preserve"> </w:t>
      </w:r>
      <w:r w:rsidR="00FC6418">
        <w:rPr>
          <w:rFonts w:hint="eastAsia"/>
        </w:rPr>
        <w:t>condition</w:t>
      </w:r>
      <w:r w:rsidR="00FC6418">
        <w:t xml:space="preserve"> </w:t>
      </w:r>
      <w:proofErr w:type="spellStart"/>
      <w:r w:rsidR="009E07F7">
        <w:rPr>
          <w:rFonts w:hint="eastAsia"/>
        </w:rPr>
        <w:t>distance</w:t>
      </w:r>
      <w:r w:rsidR="009E07F7" w:rsidRPr="009E07F7">
        <w:rPr>
          <w:rFonts w:hint="eastAsia"/>
          <w:vertAlign w:val="subscript"/>
        </w:rPr>
        <w:t>serving</w:t>
      </w:r>
      <w:proofErr w:type="spellEnd"/>
      <w:r w:rsidR="00CA2D5E">
        <w:t>&gt;</w:t>
      </w:r>
      <w:r w:rsidR="009E07F7" w:rsidRPr="00FD3329">
        <w:t xml:space="preserve"> Thresh</w:t>
      </w:r>
      <w:r w:rsidR="009E07F7" w:rsidRPr="009E07F7">
        <w:t xml:space="preserve"> 2</w:t>
      </w:r>
      <w:r w:rsidR="009E07F7" w:rsidRPr="00FD3329">
        <w:t xml:space="preserve"> and a cell of a lower priority</w:t>
      </w:r>
      <w:r w:rsidR="009E07F7">
        <w:t xml:space="preserve"> </w:t>
      </w:r>
      <w:r w:rsidR="009E07F7" w:rsidRPr="00FD3329">
        <w:t xml:space="preserve">frequency </w:t>
      </w:r>
      <w:r w:rsidR="00624F70" w:rsidRPr="00FD3329">
        <w:t>fulfi</w:t>
      </w:r>
      <w:r w:rsidR="00624F70">
        <w:t>l</w:t>
      </w:r>
      <w:r w:rsidR="00624F70" w:rsidRPr="00FD3329">
        <w:t>s</w:t>
      </w:r>
      <w:r w:rsidR="009E07F7" w:rsidRPr="00FD3329">
        <w:t xml:space="preserve"> </w:t>
      </w:r>
      <w:r w:rsidR="00FC6418">
        <w:rPr>
          <w:rFonts w:hint="eastAsia"/>
        </w:rPr>
        <w:t>condition</w:t>
      </w:r>
      <w:r w:rsidR="00FC6418">
        <w:t xml:space="preserve"> </w:t>
      </w:r>
      <w:proofErr w:type="spellStart"/>
      <w:r w:rsidR="009E07F7">
        <w:t>distance</w:t>
      </w:r>
      <w:r w:rsidR="009E07F7">
        <w:rPr>
          <w:vertAlign w:val="subscript"/>
        </w:rPr>
        <w:t>neighbour</w:t>
      </w:r>
      <w:proofErr w:type="spellEnd"/>
      <w:r w:rsidR="00CA2D5E">
        <w:t>&lt;</w:t>
      </w:r>
      <w:r w:rsidR="009E07F7" w:rsidRPr="00ED432F">
        <w:t xml:space="preserve"> Thresh</w:t>
      </w:r>
      <w:r w:rsidR="009E07F7">
        <w:t xml:space="preserve"> 3</w:t>
      </w:r>
      <w:r w:rsidR="00635E02">
        <w:t xml:space="preserve"> </w:t>
      </w:r>
      <w:r w:rsidR="009E07F7" w:rsidRPr="00FD3329">
        <w:t>during a time interval</w:t>
      </w:r>
      <w:r w:rsidR="009E07F7">
        <w:rPr>
          <w:rFonts w:hint="eastAsia"/>
        </w:rPr>
        <w:t>.</w:t>
      </w:r>
      <w:r w:rsidR="00EB0699" w:rsidRPr="00EB0699">
        <w:t xml:space="preserve"> </w:t>
      </w:r>
      <w:r w:rsidR="00096E8B">
        <w:t>In the above example,</w:t>
      </w:r>
      <w:r w:rsidR="00096E8B" w:rsidRPr="00ED432F">
        <w:t xml:space="preserve"> </w:t>
      </w:r>
      <w:proofErr w:type="spellStart"/>
      <w:r w:rsidR="00EB0699">
        <w:t>distance</w:t>
      </w:r>
      <w:r w:rsidR="00EB0699">
        <w:rPr>
          <w:vertAlign w:val="subscript"/>
        </w:rPr>
        <w:t>neighbour</w:t>
      </w:r>
      <w:proofErr w:type="spellEnd"/>
      <w:r w:rsidR="00EB0699" w:rsidRPr="00ED432F">
        <w:t xml:space="preserve"> is the distance between the UE and the reference </w:t>
      </w:r>
      <w:r w:rsidR="00EB0699">
        <w:t>location</w:t>
      </w:r>
      <w:r w:rsidR="00EB0699" w:rsidRPr="00ED432F">
        <w:t xml:space="preserve"> of the neighbo</w:t>
      </w:r>
      <w:r w:rsidR="00EB0699">
        <w:t>u</w:t>
      </w:r>
      <w:r w:rsidR="00EB0699" w:rsidRPr="00ED432F">
        <w:t>r</w:t>
      </w:r>
      <w:r w:rsidR="00EB0699">
        <w:t xml:space="preserve"> </w:t>
      </w:r>
      <w:r w:rsidR="00EB0699" w:rsidRPr="00ED432F">
        <w:t>cell</w:t>
      </w:r>
      <w:r w:rsidR="00096E8B">
        <w:t xml:space="preserve"> and</w:t>
      </w:r>
      <w:r w:rsidR="00EB0699" w:rsidRPr="00FD3329">
        <w:t xml:space="preserve"> </w:t>
      </w:r>
      <w:proofErr w:type="spellStart"/>
      <w:r w:rsidR="00EB0699">
        <w:rPr>
          <w:rFonts w:hint="eastAsia"/>
        </w:rPr>
        <w:t>distance</w:t>
      </w:r>
      <w:r w:rsidR="00EB0699" w:rsidRPr="009E07F7">
        <w:rPr>
          <w:rFonts w:hint="eastAsia"/>
          <w:vertAlign w:val="subscript"/>
        </w:rPr>
        <w:t>serving</w:t>
      </w:r>
      <w:proofErr w:type="spellEnd"/>
      <w:r w:rsidR="00EB0699" w:rsidRPr="00EB0699">
        <w:t xml:space="preserve"> </w:t>
      </w:r>
      <w:r w:rsidR="00EB0699" w:rsidRPr="00ED432F">
        <w:t xml:space="preserve">is the distance between the UE and the reference </w:t>
      </w:r>
      <w:r w:rsidR="00EB0699">
        <w:t>location</w:t>
      </w:r>
      <w:r w:rsidR="00EB0699" w:rsidRPr="00ED432F">
        <w:t xml:space="preserve"> of the </w:t>
      </w:r>
      <w:r w:rsidR="00EB0699">
        <w:t xml:space="preserve">serving </w:t>
      </w:r>
      <w:r w:rsidR="00EB0699" w:rsidRPr="00ED432F">
        <w:t>cell</w:t>
      </w:r>
      <w:r w:rsidR="00EB0699">
        <w:t xml:space="preserve">. </w:t>
      </w:r>
      <w:r w:rsidR="00635E02" w:rsidRPr="00635E02">
        <w:t>To accommodate NTN cells</w:t>
      </w:r>
      <w:r w:rsidR="00096E8B">
        <w:t xml:space="preserve"> </w:t>
      </w:r>
      <w:r w:rsidR="00E94F05">
        <w:t xml:space="preserve">of </w:t>
      </w:r>
      <w:r w:rsidR="00096E8B">
        <w:t>different sizes</w:t>
      </w:r>
      <w:r w:rsidR="00635E02" w:rsidRPr="00635E02">
        <w:t xml:space="preserve">, the granularity of </w:t>
      </w:r>
      <w:r w:rsidR="00635E02" w:rsidRPr="00ED432F">
        <w:t>Thresh</w:t>
      </w:r>
      <w:r w:rsidR="00635E02">
        <w:t xml:space="preserve"> 1 and </w:t>
      </w:r>
      <w:r w:rsidR="00635E02" w:rsidRPr="00ED432F">
        <w:t>Thresh</w:t>
      </w:r>
      <w:r w:rsidR="00635E02">
        <w:t xml:space="preserve"> 3</w:t>
      </w:r>
      <w:r w:rsidR="00635E02" w:rsidRPr="00635E02">
        <w:t xml:space="preserve"> should be cell level</w:t>
      </w:r>
      <w:r w:rsidR="00635E02">
        <w:t xml:space="preserve">. </w:t>
      </w:r>
    </w:p>
    <w:p w14:paraId="756CED9C" w14:textId="7A5F58CA" w:rsidR="00635E02" w:rsidRPr="00AA3738" w:rsidRDefault="00635E02" w:rsidP="009E07F7">
      <w:pPr>
        <w:rPr>
          <w:b/>
          <w:bCs/>
        </w:rPr>
      </w:pPr>
      <w:r w:rsidRPr="00AA3738">
        <w:rPr>
          <w:rFonts w:hint="eastAsia"/>
          <w:b/>
          <w:bCs/>
        </w:rPr>
        <w:t>P</w:t>
      </w:r>
      <w:r w:rsidRPr="00AA3738">
        <w:rPr>
          <w:b/>
          <w:bCs/>
        </w:rPr>
        <w:t xml:space="preserve">roposal </w:t>
      </w:r>
      <w:r w:rsidR="00FE23C5">
        <w:rPr>
          <w:b/>
          <w:bCs/>
        </w:rPr>
        <w:t>4</w:t>
      </w:r>
      <w:r w:rsidRPr="00AA3738">
        <w:rPr>
          <w:b/>
          <w:bCs/>
        </w:rPr>
        <w:t>:</w:t>
      </w:r>
      <w:r w:rsidR="00CA2D5E" w:rsidRPr="00AA3738">
        <w:rPr>
          <w:b/>
          <w:bCs/>
        </w:rPr>
        <w:t xml:space="preserve"> If the distance between the UE and the reference location of a cell on a higher priority frequency </w:t>
      </w:r>
      <w:r w:rsidR="00AA3738" w:rsidRPr="00AA3738">
        <w:rPr>
          <w:b/>
          <w:bCs/>
        </w:rPr>
        <w:t>is less than a configured threshold, cell reselection to a cell on a higher priority frequency than the serving frequency shall be performed.</w:t>
      </w:r>
    </w:p>
    <w:p w14:paraId="2122BDFD" w14:textId="4A92E728" w:rsidR="00AA3738" w:rsidRPr="00AF2C43" w:rsidRDefault="00AA3738" w:rsidP="009E07F7">
      <w:pPr>
        <w:rPr>
          <w:b/>
          <w:bCs/>
        </w:rPr>
      </w:pPr>
      <w:r w:rsidRPr="00AA3738">
        <w:rPr>
          <w:rFonts w:hint="eastAsia"/>
          <w:b/>
          <w:bCs/>
        </w:rPr>
        <w:t>P</w:t>
      </w:r>
      <w:r w:rsidRPr="00AA3738">
        <w:rPr>
          <w:b/>
          <w:bCs/>
        </w:rPr>
        <w:t xml:space="preserve">roposal </w:t>
      </w:r>
      <w:r w:rsidR="00FE23C5">
        <w:rPr>
          <w:b/>
          <w:bCs/>
        </w:rPr>
        <w:t>5</w:t>
      </w:r>
      <w:r w:rsidRPr="00AA3738">
        <w:rPr>
          <w:b/>
          <w:bCs/>
        </w:rPr>
        <w:t xml:space="preserve">: If the distance between the UE and the reference location of </w:t>
      </w:r>
      <w:r>
        <w:rPr>
          <w:b/>
          <w:bCs/>
        </w:rPr>
        <w:t xml:space="preserve">the serving cell is larger than a configured threshold, and </w:t>
      </w:r>
      <w:r w:rsidRPr="00AA3738">
        <w:rPr>
          <w:b/>
          <w:bCs/>
        </w:rPr>
        <w:t xml:space="preserve">the distance between the UE and the reference location of </w:t>
      </w:r>
      <w:r>
        <w:rPr>
          <w:b/>
          <w:bCs/>
        </w:rPr>
        <w:t xml:space="preserve">a cell </w:t>
      </w:r>
      <w:r w:rsidRPr="00AA3738">
        <w:rPr>
          <w:b/>
          <w:bCs/>
        </w:rPr>
        <w:t xml:space="preserve">on a </w:t>
      </w:r>
      <w:r>
        <w:rPr>
          <w:b/>
          <w:bCs/>
        </w:rPr>
        <w:t>lower</w:t>
      </w:r>
      <w:r w:rsidRPr="00AA3738">
        <w:rPr>
          <w:b/>
          <w:bCs/>
        </w:rPr>
        <w:t xml:space="preserve"> priority frequency is less than a configured threshold, </w:t>
      </w:r>
      <w:r>
        <w:rPr>
          <w:b/>
          <w:bCs/>
        </w:rPr>
        <w:t>c</w:t>
      </w:r>
      <w:r w:rsidRPr="00AA3738">
        <w:rPr>
          <w:b/>
          <w:bCs/>
        </w:rPr>
        <w:t>ell reselection to a cell on a lower priority frequency than the serving frequency shall be performed.</w:t>
      </w:r>
    </w:p>
    <w:p w14:paraId="13C0D7D4" w14:textId="053E79E7" w:rsidR="00D46090" w:rsidRDefault="00AF2C43" w:rsidP="00410016">
      <w:r>
        <w:t xml:space="preserve">Furthermore, RAN2 should decide </w:t>
      </w:r>
      <w:r w:rsidR="006F3CE7">
        <w:t>h</w:t>
      </w:r>
      <w:r w:rsidR="006F3CE7" w:rsidRPr="00335287">
        <w:rPr>
          <w:rFonts w:hint="eastAsia"/>
        </w:rPr>
        <w:t>ow</w:t>
      </w:r>
      <w:r w:rsidR="006F3CE7" w:rsidRPr="00335287">
        <w:t xml:space="preserve"> </w:t>
      </w:r>
      <w:r w:rsidR="00D328CE">
        <w:t>t</w:t>
      </w:r>
      <w:r w:rsidR="006F3CE7" w:rsidRPr="00335287">
        <w:t xml:space="preserve">he </w:t>
      </w:r>
      <w:proofErr w:type="gramStart"/>
      <w:r w:rsidR="006F3CE7">
        <w:t>d</w:t>
      </w:r>
      <w:r w:rsidR="006F3CE7" w:rsidRPr="006F3CE7">
        <w:t>istance based</w:t>
      </w:r>
      <w:proofErr w:type="gramEnd"/>
      <w:r w:rsidR="006F3CE7" w:rsidRPr="006F3CE7">
        <w:t xml:space="preserve"> cell reselection</w:t>
      </w:r>
      <w:r w:rsidR="006F3CE7" w:rsidRPr="00335287">
        <w:t xml:space="preserve"> criteria co-work</w:t>
      </w:r>
      <w:r w:rsidR="00DD0763">
        <w:t>s</w:t>
      </w:r>
      <w:r w:rsidR="006F3CE7" w:rsidRPr="00335287">
        <w:t xml:space="preserve"> with </w:t>
      </w:r>
      <w:r w:rsidR="00DD0763">
        <w:t xml:space="preserve">the </w:t>
      </w:r>
      <w:r w:rsidR="006F3CE7">
        <w:t xml:space="preserve">existing </w:t>
      </w:r>
      <w:r w:rsidR="006F3CE7" w:rsidRPr="00335287">
        <w:t>RSRP/RSRQ based cell reselection criteria</w:t>
      </w:r>
      <w:r w:rsidR="006F3CE7">
        <w:t>. In our understanding, t</w:t>
      </w:r>
      <w:r w:rsidR="006F3CE7" w:rsidRPr="006F3CE7">
        <w:t xml:space="preserve">he radio link quality eventually decides whether the communication can really be performed or not. </w:t>
      </w:r>
      <w:r>
        <w:t>Therefore,</w:t>
      </w:r>
      <w:r w:rsidRPr="00335287">
        <w:t xml:space="preserve"> </w:t>
      </w:r>
      <w:r w:rsidR="00DD0763">
        <w:t xml:space="preserve">the </w:t>
      </w:r>
      <w:proofErr w:type="gramStart"/>
      <w:r>
        <w:t>d</w:t>
      </w:r>
      <w:r w:rsidRPr="006F3CE7">
        <w:t>istance based</w:t>
      </w:r>
      <w:proofErr w:type="gramEnd"/>
      <w:r w:rsidRPr="006F3CE7">
        <w:t xml:space="preserve"> cell reselection</w:t>
      </w:r>
      <w:r w:rsidRPr="00335287">
        <w:t xml:space="preserve"> criteria</w:t>
      </w:r>
      <w:r w:rsidRPr="00AF2C43">
        <w:t xml:space="preserve"> </w:t>
      </w:r>
      <w:r w:rsidR="00DD0763">
        <w:t xml:space="preserve">(if configured) </w:t>
      </w:r>
      <w:r w:rsidRPr="00AF2C43">
        <w:t xml:space="preserve">should always be used in conjunction with </w:t>
      </w:r>
      <w:r w:rsidRPr="00335287">
        <w:t>RSRP/RSRQ based cell reselection criteria</w:t>
      </w:r>
      <w:r>
        <w:t>.</w:t>
      </w:r>
    </w:p>
    <w:p w14:paraId="771B2AD8" w14:textId="28B9ED21" w:rsidR="00AF2C43" w:rsidRPr="00AF2C43" w:rsidRDefault="00AF2C43" w:rsidP="00410016">
      <w:pPr>
        <w:rPr>
          <w:b/>
          <w:bCs/>
        </w:rPr>
      </w:pPr>
      <w:r w:rsidRPr="00AF2C43">
        <w:rPr>
          <w:rFonts w:hint="eastAsia"/>
          <w:b/>
          <w:bCs/>
        </w:rPr>
        <w:t>P</w:t>
      </w:r>
      <w:r w:rsidRPr="00AF2C43">
        <w:rPr>
          <w:b/>
          <w:bCs/>
        </w:rPr>
        <w:t xml:space="preserve">roposal </w:t>
      </w:r>
      <w:r w:rsidR="00FE23C5">
        <w:rPr>
          <w:b/>
          <w:bCs/>
        </w:rPr>
        <w:t>6</w:t>
      </w:r>
      <w:r w:rsidRPr="00AF2C43">
        <w:rPr>
          <w:b/>
          <w:bCs/>
        </w:rPr>
        <w:t xml:space="preserve">: </w:t>
      </w:r>
      <w:r w:rsidRPr="00AF2C43">
        <w:rPr>
          <w:rFonts w:hint="eastAsia"/>
          <w:b/>
          <w:bCs/>
        </w:rPr>
        <w:t>Cell</w:t>
      </w:r>
      <w:r w:rsidRPr="00AF2C43">
        <w:rPr>
          <w:b/>
          <w:bCs/>
        </w:rPr>
        <w:t xml:space="preserve"> </w:t>
      </w:r>
      <w:r w:rsidRPr="00AF2C43">
        <w:rPr>
          <w:rFonts w:hint="eastAsia"/>
          <w:b/>
          <w:bCs/>
        </w:rPr>
        <w:t>reselection</w:t>
      </w:r>
      <w:r w:rsidRPr="00AF2C43">
        <w:rPr>
          <w:b/>
          <w:bCs/>
        </w:rPr>
        <w:t xml:space="preserve"> </w:t>
      </w:r>
      <w:r w:rsidRPr="00AF2C43">
        <w:rPr>
          <w:rFonts w:hint="eastAsia"/>
          <w:b/>
          <w:bCs/>
        </w:rPr>
        <w:t>is</w:t>
      </w:r>
      <w:r w:rsidRPr="00AF2C43">
        <w:rPr>
          <w:b/>
          <w:bCs/>
        </w:rPr>
        <w:t xml:space="preserve"> </w:t>
      </w:r>
      <w:r w:rsidRPr="00AF2C43">
        <w:rPr>
          <w:rFonts w:hint="eastAsia"/>
          <w:b/>
          <w:bCs/>
        </w:rPr>
        <w:t>performed</w:t>
      </w:r>
      <w:r w:rsidRPr="00AF2C43">
        <w:rPr>
          <w:b/>
          <w:bCs/>
        </w:rPr>
        <w:t xml:space="preserve"> </w:t>
      </w:r>
      <w:r w:rsidRPr="00AF2C43">
        <w:rPr>
          <w:rFonts w:hint="eastAsia"/>
          <w:b/>
          <w:bCs/>
        </w:rPr>
        <w:t>if</w:t>
      </w:r>
      <w:r w:rsidRPr="00AF2C43">
        <w:rPr>
          <w:b/>
          <w:bCs/>
        </w:rPr>
        <w:t xml:space="preserve"> both the </w:t>
      </w:r>
      <w:proofErr w:type="gramStart"/>
      <w:r w:rsidRPr="00AF2C43">
        <w:rPr>
          <w:b/>
          <w:bCs/>
        </w:rPr>
        <w:t>distance based</w:t>
      </w:r>
      <w:proofErr w:type="gramEnd"/>
      <w:r w:rsidRPr="00AF2C43">
        <w:rPr>
          <w:b/>
          <w:bCs/>
        </w:rPr>
        <w:t xml:space="preserve"> cell reselection criteria </w:t>
      </w:r>
      <w:r w:rsidR="00DD0763">
        <w:rPr>
          <w:b/>
          <w:bCs/>
        </w:rPr>
        <w:t xml:space="preserve">(if </w:t>
      </w:r>
      <w:r w:rsidR="008B06FA">
        <w:rPr>
          <w:b/>
          <w:bCs/>
        </w:rPr>
        <w:t>configured</w:t>
      </w:r>
      <w:r w:rsidR="00DD0763">
        <w:rPr>
          <w:b/>
          <w:bCs/>
        </w:rPr>
        <w:t xml:space="preserve">) </w:t>
      </w:r>
      <w:r w:rsidRPr="00AF2C43">
        <w:rPr>
          <w:b/>
          <w:bCs/>
        </w:rPr>
        <w:t>and the RSRP/RSRQ based cell reselection criteria are sa</w:t>
      </w:r>
      <w:r>
        <w:rPr>
          <w:b/>
          <w:bCs/>
        </w:rPr>
        <w:t>t</w:t>
      </w:r>
      <w:r w:rsidRPr="00AF2C43">
        <w:rPr>
          <w:b/>
          <w:bCs/>
        </w:rPr>
        <w:t>isfied.</w:t>
      </w:r>
    </w:p>
    <w:p w14:paraId="73E05759" w14:textId="6B296B22" w:rsidR="007554B4" w:rsidRDefault="007554B4" w:rsidP="007554B4">
      <w:r w:rsidRPr="00445120">
        <w:t>Similar to the discussion of</w:t>
      </w:r>
      <w:r>
        <w:t xml:space="preserve"> time-based cell reselection, there w</w:t>
      </w:r>
      <w:r w:rsidR="00AB4084">
        <w:t>ere</w:t>
      </w:r>
      <w:r>
        <w:t xml:space="preserve"> also related discussions in the last meeting (</w:t>
      </w:r>
      <w:r w:rsidRPr="005F5B62">
        <w:t>[AT11</w:t>
      </w:r>
      <w:r>
        <w:t>6</w:t>
      </w:r>
      <w:r w:rsidRPr="005F5B62">
        <w:t>-</w:t>
      </w:r>
      <w:proofErr w:type="gramStart"/>
      <w:r w:rsidRPr="005F5B62">
        <w:t>e][</w:t>
      </w:r>
      <w:proofErr w:type="gramEnd"/>
      <w:r>
        <w:t>102</w:t>
      </w:r>
      <w:r w:rsidRPr="005F5B62">
        <w:t>][NTN]</w:t>
      </w:r>
      <w:r>
        <w:t xml:space="preserve"> [4]) regarding whether the location-based cell reselection is </w:t>
      </w:r>
      <w:r w:rsidRPr="00445120">
        <w:t>applicable</w:t>
      </w:r>
      <w:r>
        <w:t xml:space="preserve"> to earth-moving cell as well. </w:t>
      </w:r>
      <w:r>
        <w:rPr>
          <w:rFonts w:hint="eastAsia"/>
        </w:rPr>
        <w:t>For</w:t>
      </w:r>
      <w:r>
        <w:t xml:space="preserve"> </w:t>
      </w:r>
      <w:r>
        <w:rPr>
          <w:rFonts w:hint="eastAsia"/>
        </w:rPr>
        <w:t>earth-moving</w:t>
      </w:r>
      <w:r>
        <w:t xml:space="preserve"> </w:t>
      </w:r>
      <w:r>
        <w:rPr>
          <w:rFonts w:hint="eastAsia"/>
        </w:rPr>
        <w:t>cell,</w:t>
      </w:r>
      <w:r>
        <w:t xml:space="preserve"> </w:t>
      </w:r>
      <w:r>
        <w:rPr>
          <w:rFonts w:hint="eastAsia"/>
        </w:rPr>
        <w:t>as</w:t>
      </w:r>
      <w:r w:rsidRPr="00445120">
        <w:t xml:space="preserve"> beam(s) which coverage area slides over the </w:t>
      </w:r>
      <w:r>
        <w:t>e</w:t>
      </w:r>
      <w:r w:rsidRPr="00445120">
        <w:t>arth</w:t>
      </w:r>
      <w:r w:rsidR="00AB4084">
        <w:t>'s</w:t>
      </w:r>
      <w:r w:rsidRPr="00445120">
        <w:t xml:space="preserve"> surface</w:t>
      </w:r>
      <w:r>
        <w:rPr>
          <w:rFonts w:hint="eastAsia"/>
        </w:rPr>
        <w:t>,</w:t>
      </w:r>
      <w:r>
        <w:t xml:space="preserve"> t</w:t>
      </w:r>
      <w:r w:rsidRPr="00445120">
        <w:t xml:space="preserve">he </w:t>
      </w:r>
      <w:r>
        <w:t>cell</w:t>
      </w:r>
      <w:r w:rsidRPr="00445120">
        <w:t xml:space="preserve"> </w:t>
      </w:r>
      <w:proofErr w:type="spellStart"/>
      <w:r w:rsidRPr="00445120">
        <w:t>center</w:t>
      </w:r>
      <w:proofErr w:type="spellEnd"/>
      <w:r w:rsidRPr="00445120">
        <w:t xml:space="preserve"> </w:t>
      </w:r>
      <w:r>
        <w:t>keeps on varying</w:t>
      </w:r>
      <w:r w:rsidRPr="00445120">
        <w:t xml:space="preserve"> at every moment</w:t>
      </w:r>
      <w:r>
        <w:t>.</w:t>
      </w:r>
      <w:r w:rsidRPr="00445120">
        <w:t xml:space="preserve"> </w:t>
      </w:r>
      <w:r>
        <w:t xml:space="preserve">So, intuitively </w:t>
      </w:r>
      <w:r w:rsidR="00DD0763">
        <w:t xml:space="preserve">defining </w:t>
      </w:r>
      <w:r>
        <w:t xml:space="preserve">a cell-level reference location as in the earth-fixed cell case may not </w:t>
      </w:r>
      <w:r w:rsidR="00DD0763">
        <w:t xml:space="preserve">be suitable </w:t>
      </w:r>
      <w:r w:rsidR="00D328CE">
        <w:t xml:space="preserve">for </w:t>
      </w:r>
      <w:r>
        <w:t xml:space="preserve">an earth-moving cell. </w:t>
      </w:r>
      <w:r w:rsidRPr="00F74F39">
        <w:t xml:space="preserve">Moreover, it is </w:t>
      </w:r>
      <w:r>
        <w:t>hard</w:t>
      </w:r>
      <w:r w:rsidRPr="00F74F39">
        <w:t xml:space="preserve"> for the </w:t>
      </w:r>
      <w:r>
        <w:t xml:space="preserve">network to provide such reference location </w:t>
      </w:r>
      <w:r w:rsidRPr="00F74F39">
        <w:t>that changes over time</w:t>
      </w:r>
      <w:r>
        <w:t xml:space="preserve">, and </w:t>
      </w:r>
      <w:r w:rsidR="00DD0763">
        <w:t xml:space="preserve">it is </w:t>
      </w:r>
      <w:r>
        <w:t xml:space="preserve">also unclear </w:t>
      </w:r>
      <w:r w:rsidRPr="00F74F39">
        <w:t>whether</w:t>
      </w:r>
      <w:r>
        <w:t xml:space="preserve"> it is really practical for</w:t>
      </w:r>
      <w:r w:rsidRPr="00F74F39">
        <w:t xml:space="preserve"> the UE </w:t>
      </w:r>
      <w:r>
        <w:t>to</w:t>
      </w:r>
      <w:r w:rsidRPr="00F74F39">
        <w:t xml:space="preserve"> calculate the</w:t>
      </w:r>
      <w:r w:rsidRPr="007554B4">
        <w:t xml:space="preserve"> </w:t>
      </w:r>
      <w:r>
        <w:t>reference location based on the assistant</w:t>
      </w:r>
      <w:r w:rsidRPr="00F74F39">
        <w:t xml:space="preserve"> information, </w:t>
      </w:r>
      <w:r>
        <w:t>e.g.,</w:t>
      </w:r>
      <w:r w:rsidRPr="00F74F39">
        <w:t xml:space="preserve"> ephemeris </w:t>
      </w:r>
      <w:r>
        <w:t>data.</w:t>
      </w:r>
      <w:r w:rsidRPr="00F74F39">
        <w:t xml:space="preserve"> </w:t>
      </w:r>
    </w:p>
    <w:p w14:paraId="0083F00A" w14:textId="3B1661AE" w:rsidR="007554B4" w:rsidRDefault="007554B4" w:rsidP="007554B4">
      <w:r>
        <w:t>To this end, b</w:t>
      </w:r>
      <w:r w:rsidRPr="00F74F39">
        <w:t xml:space="preserve">roadcast of the reference location of the cell in SIB </w:t>
      </w:r>
      <w:r w:rsidR="00DD0763">
        <w:t xml:space="preserve">may </w:t>
      </w:r>
      <w:r w:rsidRPr="00F74F39">
        <w:t xml:space="preserve">only </w:t>
      </w:r>
      <w:r w:rsidR="00E94F05">
        <w:t>apply</w:t>
      </w:r>
      <w:r w:rsidRPr="00F74F39">
        <w:t xml:space="preserve"> to quasi</w:t>
      </w:r>
      <w:r>
        <w:t>-</w:t>
      </w:r>
      <w:r w:rsidRPr="00F74F39">
        <w:t>earth fixed cell</w:t>
      </w:r>
      <w:r>
        <w:t xml:space="preserve">, but </w:t>
      </w:r>
      <w:r w:rsidRPr="00F74F39">
        <w:t xml:space="preserve">not to </w:t>
      </w:r>
      <w:r>
        <w:t>earth-</w:t>
      </w:r>
      <w:r w:rsidRPr="00F74F39">
        <w:t>moving cell</w:t>
      </w:r>
      <w:r>
        <w:t xml:space="preserve">. </w:t>
      </w:r>
      <w:r w:rsidR="00DD0763">
        <w:t xml:space="preserve">Therefore, </w:t>
      </w:r>
      <w:r w:rsidR="00CF7CBB">
        <w:t xml:space="preserve">similar to the time-based cell reselection, </w:t>
      </w:r>
      <w:r w:rsidR="00DD0763">
        <w:t xml:space="preserve">the location-based cell reselection mechanism should </w:t>
      </w:r>
      <w:r w:rsidR="00CF7CBB">
        <w:t>only be</w:t>
      </w:r>
      <w:r w:rsidR="00DD0763">
        <w:t xml:space="preserve"> supported </w:t>
      </w:r>
      <w:r w:rsidR="00CF7CBB">
        <w:t>for</w:t>
      </w:r>
      <w:r w:rsidR="00DD0763">
        <w:t xml:space="preserve"> quasi-earth-fixed cells</w:t>
      </w:r>
      <w:r w:rsidR="00CF7CBB">
        <w:t xml:space="preserve">, and we propose also that </w:t>
      </w:r>
      <w:r w:rsidR="00DD0763">
        <w:t>n</w:t>
      </w:r>
      <w:r w:rsidR="00DD0763" w:rsidRPr="002F069D">
        <w:t xml:space="preserve">o further work in this release to address any moving cell specific details on </w:t>
      </w:r>
      <w:r w:rsidR="00DD0763">
        <w:t xml:space="preserve">supporting the location-based </w:t>
      </w:r>
      <w:r w:rsidR="00DD0763" w:rsidRPr="002F069D">
        <w:t>cell reselection</w:t>
      </w:r>
      <w:r w:rsidR="00DD0763">
        <w:t xml:space="preserve">. </w:t>
      </w:r>
    </w:p>
    <w:p w14:paraId="050A160D" w14:textId="06168525" w:rsidR="00A775EE" w:rsidRDefault="007554B4" w:rsidP="007554B4">
      <w:pPr>
        <w:rPr>
          <w:b/>
          <w:bCs/>
          <w:szCs w:val="22"/>
        </w:rPr>
      </w:pPr>
      <w:r w:rsidRPr="00F74F39">
        <w:rPr>
          <w:rFonts w:hint="eastAsia"/>
          <w:b/>
          <w:bCs/>
        </w:rPr>
        <w:lastRenderedPageBreak/>
        <w:t>P</w:t>
      </w:r>
      <w:r w:rsidRPr="00F74F39">
        <w:rPr>
          <w:b/>
          <w:bCs/>
        </w:rPr>
        <w:t xml:space="preserve">roposal </w:t>
      </w:r>
      <w:r w:rsidR="00FE23C5">
        <w:rPr>
          <w:b/>
          <w:bCs/>
        </w:rPr>
        <w:t>7</w:t>
      </w:r>
      <w:r w:rsidRPr="00F74F39">
        <w:rPr>
          <w:b/>
          <w:bCs/>
        </w:rPr>
        <w:t>: Broadcast of the reference location of the cell in SIB is not applicable to earth-moving cell</w:t>
      </w:r>
      <w:r>
        <w:rPr>
          <w:b/>
          <w:bCs/>
        </w:rPr>
        <w:t>s</w:t>
      </w:r>
      <w:r w:rsidRPr="00F74F39">
        <w:rPr>
          <w:b/>
          <w:bCs/>
        </w:rPr>
        <w:t>.</w:t>
      </w:r>
      <w:r w:rsidR="0044277B" w:rsidRPr="0044277B">
        <w:rPr>
          <w:b/>
          <w:bCs/>
          <w:szCs w:val="22"/>
        </w:rPr>
        <w:t xml:space="preserve"> </w:t>
      </w:r>
      <w:bookmarkStart w:id="4" w:name="_Toc502437832"/>
      <w:r w:rsidR="00DD0763">
        <w:rPr>
          <w:b/>
          <w:bCs/>
        </w:rPr>
        <w:t>N</w:t>
      </w:r>
      <w:r w:rsidR="00DD0763" w:rsidRPr="00DD0763">
        <w:rPr>
          <w:b/>
          <w:bCs/>
        </w:rPr>
        <w:t>o further work in this release to address any moving cell specific details on supporting the location-based cell reselection.</w:t>
      </w:r>
    </w:p>
    <w:p w14:paraId="03430E08" w14:textId="7C164DEE" w:rsidR="000150FA" w:rsidRPr="00A9706A" w:rsidRDefault="000150FA" w:rsidP="000150FA">
      <w:r>
        <w:rPr>
          <w:lang w:val="en-US"/>
        </w:rPr>
        <w:t xml:space="preserve">Based on the </w:t>
      </w:r>
      <w:r w:rsidR="007D4A96">
        <w:rPr>
          <w:lang w:val="en-US"/>
        </w:rPr>
        <w:t xml:space="preserve">latest </w:t>
      </w:r>
      <w:r>
        <w:rPr>
          <w:lang w:val="en-US"/>
        </w:rPr>
        <w:t>RRC running CR [2]</w:t>
      </w:r>
      <w:r w:rsidRPr="00D05F8A">
        <w:rPr>
          <w:rFonts w:hint="eastAsia"/>
        </w:rPr>
        <w:t>,</w:t>
      </w:r>
      <w:r>
        <w:t xml:space="preserve"> one left-over issue is </w:t>
      </w:r>
      <w:r w:rsidR="007D4A96">
        <w:t xml:space="preserve">in </w:t>
      </w:r>
      <w:r>
        <w:t>which SIB to put the</w:t>
      </w:r>
      <w:r w:rsidRPr="00D05F8A">
        <w:rPr>
          <w:i/>
          <w:iCs/>
        </w:rPr>
        <w:t xml:space="preserve"> </w:t>
      </w:r>
      <w:proofErr w:type="spellStart"/>
      <w:r w:rsidRPr="00D05F8A">
        <w:rPr>
          <w:i/>
          <w:iCs/>
        </w:rPr>
        <w:t>referenceLocation</w:t>
      </w:r>
      <w:proofErr w:type="spellEnd"/>
      <w:r>
        <w:rPr>
          <w:lang w:val="en-US"/>
        </w:rPr>
        <w:t>.</w:t>
      </w:r>
      <w:r w:rsidRPr="00D05F8A">
        <w:t xml:space="preserve"> </w:t>
      </w:r>
      <w:r w:rsidRPr="000150FA">
        <w:t>Based on the above analys</w:t>
      </w:r>
      <w:r>
        <w:rPr>
          <w:rFonts w:hint="eastAsia"/>
        </w:rPr>
        <w:t>e</w:t>
      </w:r>
      <w:r w:rsidRPr="000150FA">
        <w:t xml:space="preserve">s of </w:t>
      </w:r>
      <w:proofErr w:type="gramStart"/>
      <w:r w:rsidRPr="000150FA">
        <w:t>distance based</w:t>
      </w:r>
      <w:proofErr w:type="gramEnd"/>
      <w:r w:rsidRPr="000150FA">
        <w:t xml:space="preserve"> cell reselection criteria, both reference </w:t>
      </w:r>
      <w:r>
        <w:t>location</w:t>
      </w:r>
      <w:r w:rsidRPr="000150FA">
        <w:t xml:space="preserve"> of the serving cell and reference </w:t>
      </w:r>
      <w:r>
        <w:t>location</w:t>
      </w:r>
      <w:r w:rsidRPr="000150FA">
        <w:t xml:space="preserve"> of </w:t>
      </w:r>
      <w:proofErr w:type="spellStart"/>
      <w:r w:rsidRPr="000150FA">
        <w:t>neighboring</w:t>
      </w:r>
      <w:proofErr w:type="spellEnd"/>
      <w:r w:rsidRPr="000150FA">
        <w:t xml:space="preserve"> cells are needed, and </w:t>
      </w:r>
      <w:r>
        <w:t xml:space="preserve">the </w:t>
      </w:r>
      <w:r w:rsidRPr="000150FA">
        <w:t xml:space="preserve">reference </w:t>
      </w:r>
      <w:r>
        <w:t>location</w:t>
      </w:r>
      <w:r w:rsidRPr="000150FA">
        <w:t xml:space="preserve"> </w:t>
      </w:r>
      <w:r>
        <w:t>is</w:t>
      </w:r>
      <w:r w:rsidR="00A9706A" w:rsidRPr="00A9706A">
        <w:rPr>
          <w:rFonts w:hint="eastAsia"/>
          <w:lang w:val="en-US"/>
        </w:rPr>
        <w:t xml:space="preserve"> </w:t>
      </w:r>
      <w:r w:rsidR="00A9706A">
        <w:rPr>
          <w:lang w:val="en-US"/>
        </w:rPr>
        <w:t xml:space="preserve">common </w:t>
      </w:r>
      <w:r w:rsidR="00A9706A">
        <w:rPr>
          <w:rFonts w:hint="eastAsia"/>
          <w:lang w:val="en-US"/>
        </w:rPr>
        <w:t>for</w:t>
      </w:r>
      <w:r w:rsidR="00A9706A">
        <w:rPr>
          <w:lang w:val="en-US"/>
        </w:rPr>
        <w:t xml:space="preserve"> </w:t>
      </w:r>
      <w:r w:rsidR="00A9706A" w:rsidRPr="00DE4D96">
        <w:rPr>
          <w:lang w:val="en-US"/>
        </w:rPr>
        <w:t>intra-frequency, inter-frequency</w:t>
      </w:r>
      <w:r w:rsidR="00A9706A">
        <w:rPr>
          <w:rFonts w:hint="eastAsia"/>
        </w:rPr>
        <w:t>.</w:t>
      </w:r>
      <w:r w:rsidR="00A9706A">
        <w:t xml:space="preserve"> </w:t>
      </w:r>
      <w:r w:rsidRPr="00D05F8A">
        <w:rPr>
          <w:lang w:val="en-US"/>
        </w:rPr>
        <w:t>Similar to the analys</w:t>
      </w:r>
      <w:r>
        <w:rPr>
          <w:lang w:val="en-US"/>
        </w:rPr>
        <w:t>e</w:t>
      </w:r>
      <w:r w:rsidRPr="00D05F8A">
        <w:rPr>
          <w:lang w:val="en-US"/>
        </w:rPr>
        <w:t xml:space="preserve">s of </w:t>
      </w:r>
      <w:r w:rsidRPr="00D05F8A">
        <w:rPr>
          <w:i/>
          <w:iCs/>
        </w:rPr>
        <w:t>t-Service</w:t>
      </w:r>
      <w:r w:rsidRPr="00D05F8A">
        <w:rPr>
          <w:rFonts w:hint="eastAsia"/>
        </w:rPr>
        <w:t>,</w:t>
      </w:r>
      <w:r>
        <w:t xml:space="preserve"> </w:t>
      </w:r>
      <w:r w:rsidR="007D4A96">
        <w:rPr>
          <w:lang w:val="en-US"/>
        </w:rPr>
        <w:t>to avoid</w:t>
      </w:r>
      <w:r w:rsidR="007E5EBF">
        <w:rPr>
          <w:lang w:val="en-US"/>
        </w:rPr>
        <w:t xml:space="preserve"> impact on the size of the existing SIBs</w:t>
      </w:r>
      <w:r w:rsidR="007E5EBF">
        <w:t xml:space="preserve">, </w:t>
      </w:r>
      <w:r>
        <w:t>putting the</w:t>
      </w:r>
      <w:r w:rsidRPr="00D05F8A">
        <w:rPr>
          <w:i/>
          <w:iCs/>
        </w:rPr>
        <w:t xml:space="preserve"> </w:t>
      </w:r>
      <w:proofErr w:type="spellStart"/>
      <w:r w:rsidRPr="00D05F8A">
        <w:rPr>
          <w:i/>
          <w:iCs/>
        </w:rPr>
        <w:t>referenceLocation</w:t>
      </w:r>
      <w:proofErr w:type="spellEnd"/>
      <w:r w:rsidRPr="00D05F8A">
        <w:t xml:space="preserve"> in the </w:t>
      </w:r>
      <w:r w:rsidRPr="00DE4D96">
        <w:rPr>
          <w:lang w:val="en-US"/>
        </w:rPr>
        <w:t>NTN-specific SIB</w:t>
      </w:r>
      <w:r>
        <w:t xml:space="preserve"> </w:t>
      </w:r>
      <w:r>
        <w:rPr>
          <w:rFonts w:hint="eastAsia"/>
        </w:rPr>
        <w:t>is</w:t>
      </w:r>
      <w:r>
        <w:t xml:space="preserve"> </w:t>
      </w:r>
      <w:r>
        <w:rPr>
          <w:rFonts w:hint="eastAsia"/>
        </w:rPr>
        <w:t>prefer</w:t>
      </w:r>
      <w:r>
        <w:t>r</w:t>
      </w:r>
      <w:r>
        <w:rPr>
          <w:rFonts w:hint="eastAsia"/>
        </w:rPr>
        <w:t>ed</w:t>
      </w:r>
      <w:r>
        <w:rPr>
          <w:kern w:val="2"/>
          <w:lang w:val="en-US"/>
        </w:rPr>
        <w:t xml:space="preserve"> since the </w:t>
      </w:r>
      <w:r w:rsidRPr="00DE4D96">
        <w:rPr>
          <w:kern w:val="2"/>
          <w:lang w:val="en-US"/>
        </w:rPr>
        <w:t>NTN-specific SIB</w:t>
      </w:r>
      <w:r>
        <w:rPr>
          <w:kern w:val="2"/>
          <w:lang w:val="en-US"/>
        </w:rPr>
        <w:t xml:space="preserve"> </w:t>
      </w:r>
      <w:r w:rsidR="007D4A96">
        <w:rPr>
          <w:kern w:val="2"/>
          <w:lang w:val="en-US"/>
        </w:rPr>
        <w:t>needs</w:t>
      </w:r>
      <w:r>
        <w:rPr>
          <w:kern w:val="2"/>
          <w:lang w:val="en-US"/>
        </w:rPr>
        <w:t xml:space="preserve"> to be introduced anyway.</w:t>
      </w:r>
    </w:p>
    <w:p w14:paraId="0A259AC7" w14:textId="64AE18F7" w:rsidR="000150FA" w:rsidRPr="000150FA" w:rsidRDefault="000150FA" w:rsidP="007554B4">
      <w:pPr>
        <w:rPr>
          <w:b/>
          <w:bCs/>
        </w:rPr>
      </w:pPr>
      <w:r w:rsidRPr="00D05F8A">
        <w:rPr>
          <w:rFonts w:hint="eastAsia"/>
          <w:b/>
          <w:bCs/>
          <w:kern w:val="2"/>
          <w:lang w:val="en-US"/>
        </w:rPr>
        <w:t>P</w:t>
      </w:r>
      <w:r w:rsidRPr="00D05F8A">
        <w:rPr>
          <w:b/>
          <w:bCs/>
          <w:kern w:val="2"/>
          <w:lang w:val="en-US"/>
        </w:rPr>
        <w:t xml:space="preserve">roposal </w:t>
      </w:r>
      <w:r w:rsidR="00FE23C5">
        <w:rPr>
          <w:b/>
          <w:bCs/>
          <w:kern w:val="2"/>
          <w:lang w:val="en-US"/>
        </w:rPr>
        <w:t>8</w:t>
      </w:r>
      <w:r w:rsidRPr="00D05F8A">
        <w:rPr>
          <w:b/>
          <w:bCs/>
          <w:kern w:val="2"/>
          <w:lang w:val="en-US"/>
        </w:rPr>
        <w:t xml:space="preserve">: </w:t>
      </w:r>
      <w:r w:rsidRPr="00D05F8A">
        <w:rPr>
          <w:rFonts w:hint="eastAsia"/>
          <w:b/>
          <w:bCs/>
        </w:rPr>
        <w:t>The</w:t>
      </w:r>
      <w:r w:rsidRPr="00D05F8A">
        <w:rPr>
          <w:b/>
          <w:bCs/>
        </w:rPr>
        <w:t xml:space="preserve"> </w:t>
      </w:r>
      <w:proofErr w:type="spellStart"/>
      <w:r w:rsidRPr="00D05F8A">
        <w:rPr>
          <w:b/>
          <w:bCs/>
          <w:i/>
          <w:iCs/>
        </w:rPr>
        <w:t>referenceLocation</w:t>
      </w:r>
      <w:proofErr w:type="spellEnd"/>
      <w:r w:rsidRPr="00D05F8A">
        <w:rPr>
          <w:b/>
          <w:bCs/>
        </w:rPr>
        <w:t xml:space="preserve"> is broadcast in the NTN specific SIB.</w:t>
      </w:r>
    </w:p>
    <w:p w14:paraId="4721017A" w14:textId="3F8F1A24" w:rsidR="00582F81" w:rsidRDefault="00582F81" w:rsidP="00582F81">
      <w:pPr>
        <w:pStyle w:val="1"/>
        <w:spacing w:before="180" w:line="240" w:lineRule="auto"/>
        <w:ind w:left="0" w:firstLine="0"/>
        <w:jc w:val="left"/>
      </w:pPr>
      <w:r>
        <w:t>Conclusions</w:t>
      </w:r>
    </w:p>
    <w:p w14:paraId="75005BAA" w14:textId="6CBCE268" w:rsidR="00FB4C6C" w:rsidRPr="00FB4C6C" w:rsidRDefault="00FB4C6C" w:rsidP="00FB4C6C">
      <w:pPr>
        <w:spacing w:afterLines="50" w:line="240" w:lineRule="auto"/>
        <w:jc w:val="left"/>
      </w:pPr>
      <w:r>
        <w:t>Based on the analys</w:t>
      </w:r>
      <w:r w:rsidR="007770A2">
        <w:t>e</w:t>
      </w:r>
      <w:r>
        <w:t>s given above, we have the following proposals:</w:t>
      </w:r>
    </w:p>
    <w:p w14:paraId="65BD1D67" w14:textId="0891A865" w:rsidR="00624F70" w:rsidRDefault="00624F70" w:rsidP="00624F70">
      <w:pPr>
        <w:rPr>
          <w:b/>
          <w:bCs/>
        </w:rPr>
      </w:pPr>
      <w:r w:rsidRPr="00EF7F7C">
        <w:rPr>
          <w:rFonts w:hint="eastAsia"/>
          <w:b/>
          <w:bCs/>
        </w:rPr>
        <w:t>P</w:t>
      </w:r>
      <w:r w:rsidRPr="00EF7F7C">
        <w:rPr>
          <w:b/>
          <w:bCs/>
        </w:rPr>
        <w:t xml:space="preserve">roposal 1: </w:t>
      </w:r>
      <w:r>
        <w:rPr>
          <w:b/>
          <w:bCs/>
        </w:rPr>
        <w:t>RAN2 confirms that t</w:t>
      </w:r>
      <w:r w:rsidRPr="00EF7F7C">
        <w:rPr>
          <w:rFonts w:hint="eastAsia"/>
          <w:b/>
          <w:bCs/>
        </w:rPr>
        <w:t>he</w:t>
      </w:r>
      <w:r w:rsidRPr="00EF7F7C">
        <w:rPr>
          <w:b/>
          <w:bCs/>
        </w:rPr>
        <w:t xml:space="preserve"> timing information on when </w:t>
      </w:r>
      <w:r>
        <w:rPr>
          <w:b/>
          <w:bCs/>
        </w:rPr>
        <w:t>the</w:t>
      </w:r>
      <w:r w:rsidRPr="00EF7F7C">
        <w:rPr>
          <w:b/>
          <w:bCs/>
        </w:rPr>
        <w:t xml:space="preserve"> </w:t>
      </w:r>
      <w:r>
        <w:rPr>
          <w:b/>
          <w:bCs/>
        </w:rPr>
        <w:t xml:space="preserve">serving </w:t>
      </w:r>
      <w:r w:rsidRPr="00EF7F7C">
        <w:rPr>
          <w:b/>
          <w:bCs/>
        </w:rPr>
        <w:t>cell is going to stop serving the area</w:t>
      </w:r>
      <w:r>
        <w:rPr>
          <w:b/>
          <w:bCs/>
        </w:rPr>
        <w:t xml:space="preserve"> (i.e. </w:t>
      </w:r>
      <w:r w:rsidRPr="00D041A8">
        <w:rPr>
          <w:b/>
          <w:bCs/>
          <w:i/>
          <w:iCs/>
        </w:rPr>
        <w:t>t-Service</w:t>
      </w:r>
      <w:r>
        <w:rPr>
          <w:b/>
          <w:bCs/>
        </w:rPr>
        <w:t>)</w:t>
      </w:r>
      <w:r w:rsidRPr="00EF7F7C">
        <w:rPr>
          <w:b/>
          <w:bCs/>
        </w:rPr>
        <w:t xml:space="preserve"> is </w:t>
      </w:r>
      <w:r>
        <w:rPr>
          <w:b/>
          <w:bCs/>
        </w:rPr>
        <w:t xml:space="preserve">defined as an </w:t>
      </w:r>
      <w:r w:rsidRPr="00EF7F7C">
        <w:rPr>
          <w:b/>
          <w:bCs/>
        </w:rPr>
        <w:t>absolute time</w:t>
      </w:r>
      <w:r>
        <w:rPr>
          <w:b/>
          <w:bCs/>
        </w:rPr>
        <w:t xml:space="preserve"> value.</w:t>
      </w:r>
    </w:p>
    <w:p w14:paraId="231DF2EE" w14:textId="0852BC7C" w:rsidR="00624F70" w:rsidRDefault="00624F70" w:rsidP="00624F70">
      <w:pPr>
        <w:spacing w:before="180"/>
        <w:rPr>
          <w:b/>
          <w:bCs/>
        </w:rPr>
      </w:pPr>
      <w:r>
        <w:rPr>
          <w:rFonts w:hint="eastAsia"/>
          <w:b/>
          <w:bCs/>
        </w:rPr>
        <w:t>P</w:t>
      </w:r>
      <w:r>
        <w:rPr>
          <w:b/>
          <w:bCs/>
        </w:rPr>
        <w:t xml:space="preserve">roposal 2: RAN2 </w:t>
      </w:r>
      <w:r w:rsidR="00E9372E">
        <w:rPr>
          <w:b/>
          <w:bCs/>
        </w:rPr>
        <w:t>agrees</w:t>
      </w:r>
      <w:r>
        <w:rPr>
          <w:b/>
          <w:bCs/>
        </w:rPr>
        <w:t xml:space="preserve"> on the i</w:t>
      </w:r>
      <w:r>
        <w:rPr>
          <w:rFonts w:hint="eastAsia"/>
          <w:b/>
          <w:bCs/>
        </w:rPr>
        <w:t>ntroduc</w:t>
      </w:r>
      <w:r>
        <w:rPr>
          <w:b/>
          <w:bCs/>
        </w:rPr>
        <w:t xml:space="preserve">tion of an NTN-specific SIB </w:t>
      </w:r>
      <w:r>
        <w:rPr>
          <w:rFonts w:hint="eastAsia"/>
          <w:b/>
          <w:bCs/>
        </w:rPr>
        <w:t>for</w:t>
      </w:r>
      <w:r>
        <w:rPr>
          <w:b/>
          <w:bCs/>
        </w:rPr>
        <w:t xml:space="preserve"> </w:t>
      </w:r>
      <w:r>
        <w:rPr>
          <w:rFonts w:hint="eastAsia"/>
          <w:b/>
          <w:bCs/>
        </w:rPr>
        <w:t>Rel-</w:t>
      </w:r>
      <w:r>
        <w:rPr>
          <w:b/>
          <w:bCs/>
        </w:rPr>
        <w:t xml:space="preserve">17 </w:t>
      </w:r>
      <w:r>
        <w:rPr>
          <w:rFonts w:hint="eastAsia"/>
          <w:b/>
          <w:bCs/>
        </w:rPr>
        <w:t>NR</w:t>
      </w:r>
      <w:r>
        <w:rPr>
          <w:b/>
          <w:bCs/>
        </w:rPr>
        <w:t xml:space="preserve"> </w:t>
      </w:r>
      <w:r>
        <w:rPr>
          <w:rFonts w:hint="eastAsia"/>
          <w:b/>
          <w:bCs/>
        </w:rPr>
        <w:t>NTN</w:t>
      </w:r>
      <w:r>
        <w:rPr>
          <w:b/>
          <w:bCs/>
        </w:rPr>
        <w:t>.</w:t>
      </w:r>
    </w:p>
    <w:p w14:paraId="4EFD4743" w14:textId="77777777" w:rsidR="00624F70" w:rsidRPr="001007CA" w:rsidRDefault="00624F70" w:rsidP="00624F70">
      <w:pPr>
        <w:spacing w:before="180"/>
        <w:rPr>
          <w:b/>
          <w:bCs/>
        </w:rPr>
      </w:pPr>
      <w:r w:rsidRPr="001007CA">
        <w:rPr>
          <w:rFonts w:hint="eastAsia"/>
          <w:b/>
          <w:bCs/>
        </w:rPr>
        <w:t>Proposal</w:t>
      </w:r>
      <w:r w:rsidRPr="001007CA">
        <w:rPr>
          <w:b/>
          <w:bCs/>
        </w:rPr>
        <w:t xml:space="preserve"> 2</w:t>
      </w:r>
      <w:r>
        <w:rPr>
          <w:b/>
          <w:bCs/>
        </w:rPr>
        <w:t>a</w:t>
      </w:r>
      <w:r w:rsidRPr="001007CA">
        <w:rPr>
          <w:b/>
          <w:bCs/>
        </w:rPr>
        <w:t xml:space="preserve">: </w:t>
      </w:r>
      <w:r>
        <w:rPr>
          <w:rFonts w:hint="eastAsia"/>
          <w:b/>
          <w:bCs/>
        </w:rPr>
        <w:t>The</w:t>
      </w:r>
      <w:r>
        <w:rPr>
          <w:b/>
          <w:bCs/>
        </w:rPr>
        <w:t xml:space="preserve"> </w:t>
      </w:r>
      <w:r w:rsidRPr="00C00E8A">
        <w:rPr>
          <w:b/>
          <w:bCs/>
          <w:i/>
          <w:iCs/>
        </w:rPr>
        <w:t>t-Service</w:t>
      </w:r>
      <w:r w:rsidRPr="001007CA">
        <w:rPr>
          <w:b/>
          <w:bCs/>
        </w:rPr>
        <w:t xml:space="preserve"> is broadcast in the NTN specific SIB. </w:t>
      </w:r>
    </w:p>
    <w:p w14:paraId="65A3B505" w14:textId="77777777" w:rsidR="00624F70" w:rsidRPr="0011086C" w:rsidRDefault="00624F70" w:rsidP="00624F70">
      <w:pPr>
        <w:rPr>
          <w:b/>
          <w:bCs/>
        </w:rPr>
      </w:pPr>
      <w:r w:rsidRPr="0011086C">
        <w:rPr>
          <w:b/>
          <w:bCs/>
        </w:rPr>
        <w:t>P</w:t>
      </w:r>
      <w:r w:rsidRPr="0011086C">
        <w:rPr>
          <w:rFonts w:hint="eastAsia"/>
          <w:b/>
          <w:bCs/>
        </w:rPr>
        <w:t>roposal</w:t>
      </w:r>
      <w:r>
        <w:rPr>
          <w:b/>
          <w:bCs/>
        </w:rPr>
        <w:t xml:space="preserve"> 3</w:t>
      </w:r>
      <w:r w:rsidRPr="0011086C">
        <w:rPr>
          <w:rFonts w:hint="eastAsia"/>
          <w:b/>
          <w:bCs/>
        </w:rPr>
        <w:t>:</w:t>
      </w:r>
      <w:r w:rsidRPr="0011086C">
        <w:rPr>
          <w:b/>
          <w:bCs/>
        </w:rPr>
        <w:t xml:space="preserve"> T</w:t>
      </w:r>
      <w:r w:rsidRPr="0011086C">
        <w:rPr>
          <w:rFonts w:hint="eastAsia"/>
          <w:b/>
          <w:bCs/>
        </w:rPr>
        <w:t>he</w:t>
      </w:r>
      <w:r w:rsidRPr="0011086C">
        <w:rPr>
          <w:b/>
          <w:bCs/>
        </w:rPr>
        <w:t xml:space="preserve"> tim</w:t>
      </w:r>
      <w:r>
        <w:rPr>
          <w:b/>
          <w:bCs/>
        </w:rPr>
        <w:t>ing</w:t>
      </w:r>
      <w:r w:rsidRPr="0011086C">
        <w:rPr>
          <w:b/>
          <w:bCs/>
        </w:rPr>
        <w:t xml:space="preserve"> information about </w:t>
      </w:r>
      <w:r>
        <w:rPr>
          <w:b/>
          <w:bCs/>
        </w:rPr>
        <w:t xml:space="preserve">the </w:t>
      </w:r>
      <w:r w:rsidRPr="0011086C">
        <w:rPr>
          <w:b/>
          <w:bCs/>
        </w:rPr>
        <w:t>new upcoming cell is not needed.</w:t>
      </w:r>
    </w:p>
    <w:p w14:paraId="54647F4B" w14:textId="77777777" w:rsidR="00624F70" w:rsidRPr="00AA3738" w:rsidRDefault="00624F70" w:rsidP="00624F70">
      <w:pPr>
        <w:rPr>
          <w:b/>
          <w:bCs/>
        </w:rPr>
      </w:pPr>
      <w:r w:rsidRPr="00AA3738">
        <w:rPr>
          <w:rFonts w:hint="eastAsia"/>
          <w:b/>
          <w:bCs/>
        </w:rPr>
        <w:t>P</w:t>
      </w:r>
      <w:r w:rsidRPr="00AA3738">
        <w:rPr>
          <w:b/>
          <w:bCs/>
        </w:rPr>
        <w:t xml:space="preserve">roposal </w:t>
      </w:r>
      <w:r>
        <w:rPr>
          <w:b/>
          <w:bCs/>
        </w:rPr>
        <w:t>4</w:t>
      </w:r>
      <w:r w:rsidRPr="00AA3738">
        <w:rPr>
          <w:b/>
          <w:bCs/>
        </w:rPr>
        <w:t>: If the distance between the UE and the reference location of a cell on a higher priority frequency is less than a configured threshold, cell reselection to a cell on a higher priority frequency than the serving frequency shall be performed.</w:t>
      </w:r>
    </w:p>
    <w:p w14:paraId="2E745177" w14:textId="77777777" w:rsidR="00624F70" w:rsidRPr="00AF2C43" w:rsidRDefault="00624F70" w:rsidP="00624F70">
      <w:pPr>
        <w:rPr>
          <w:b/>
          <w:bCs/>
        </w:rPr>
      </w:pPr>
      <w:r w:rsidRPr="00AA3738">
        <w:rPr>
          <w:rFonts w:hint="eastAsia"/>
          <w:b/>
          <w:bCs/>
        </w:rPr>
        <w:t>P</w:t>
      </w:r>
      <w:r w:rsidRPr="00AA3738">
        <w:rPr>
          <w:b/>
          <w:bCs/>
        </w:rPr>
        <w:t xml:space="preserve">roposal </w:t>
      </w:r>
      <w:r>
        <w:rPr>
          <w:b/>
          <w:bCs/>
        </w:rPr>
        <w:t>5</w:t>
      </w:r>
      <w:r w:rsidRPr="00AA3738">
        <w:rPr>
          <w:b/>
          <w:bCs/>
        </w:rPr>
        <w:t xml:space="preserve">: If the distance between the UE and the reference location of </w:t>
      </w:r>
      <w:r>
        <w:rPr>
          <w:b/>
          <w:bCs/>
        </w:rPr>
        <w:t xml:space="preserve">the serving cell is larger than a configured threshold, and </w:t>
      </w:r>
      <w:r w:rsidRPr="00AA3738">
        <w:rPr>
          <w:b/>
          <w:bCs/>
        </w:rPr>
        <w:t xml:space="preserve">the distance between the UE and the reference location of </w:t>
      </w:r>
      <w:r>
        <w:rPr>
          <w:b/>
          <w:bCs/>
        </w:rPr>
        <w:t xml:space="preserve">a cell </w:t>
      </w:r>
      <w:r w:rsidRPr="00AA3738">
        <w:rPr>
          <w:b/>
          <w:bCs/>
        </w:rPr>
        <w:t xml:space="preserve">on a </w:t>
      </w:r>
      <w:r>
        <w:rPr>
          <w:b/>
          <w:bCs/>
        </w:rPr>
        <w:t>lower</w:t>
      </w:r>
      <w:r w:rsidRPr="00AA3738">
        <w:rPr>
          <w:b/>
          <w:bCs/>
        </w:rPr>
        <w:t xml:space="preserve"> priority frequency is less than a configured threshold, </w:t>
      </w:r>
      <w:r>
        <w:rPr>
          <w:b/>
          <w:bCs/>
        </w:rPr>
        <w:t>c</w:t>
      </w:r>
      <w:r w:rsidRPr="00AA3738">
        <w:rPr>
          <w:b/>
          <w:bCs/>
        </w:rPr>
        <w:t>ell reselection to a cell on a lower priority frequency than the serving frequency shall be performed.</w:t>
      </w:r>
    </w:p>
    <w:p w14:paraId="3F660751" w14:textId="77777777" w:rsidR="00624F70" w:rsidRPr="00AF2C43" w:rsidRDefault="00624F70" w:rsidP="00624F70">
      <w:pPr>
        <w:rPr>
          <w:b/>
          <w:bCs/>
        </w:rPr>
      </w:pPr>
      <w:r w:rsidRPr="00AF2C43">
        <w:rPr>
          <w:rFonts w:hint="eastAsia"/>
          <w:b/>
          <w:bCs/>
        </w:rPr>
        <w:t>P</w:t>
      </w:r>
      <w:r w:rsidRPr="00AF2C43">
        <w:rPr>
          <w:b/>
          <w:bCs/>
        </w:rPr>
        <w:t xml:space="preserve">roposal </w:t>
      </w:r>
      <w:r>
        <w:rPr>
          <w:b/>
          <w:bCs/>
        </w:rPr>
        <w:t>6</w:t>
      </w:r>
      <w:r w:rsidRPr="00AF2C43">
        <w:rPr>
          <w:b/>
          <w:bCs/>
        </w:rPr>
        <w:t xml:space="preserve">: </w:t>
      </w:r>
      <w:r w:rsidRPr="00AF2C43">
        <w:rPr>
          <w:rFonts w:hint="eastAsia"/>
          <w:b/>
          <w:bCs/>
        </w:rPr>
        <w:t>Cell</w:t>
      </w:r>
      <w:r w:rsidRPr="00AF2C43">
        <w:rPr>
          <w:b/>
          <w:bCs/>
        </w:rPr>
        <w:t xml:space="preserve"> </w:t>
      </w:r>
      <w:r w:rsidRPr="00AF2C43">
        <w:rPr>
          <w:rFonts w:hint="eastAsia"/>
          <w:b/>
          <w:bCs/>
        </w:rPr>
        <w:t>reselection</w:t>
      </w:r>
      <w:r w:rsidRPr="00AF2C43">
        <w:rPr>
          <w:b/>
          <w:bCs/>
        </w:rPr>
        <w:t xml:space="preserve"> </w:t>
      </w:r>
      <w:r w:rsidRPr="00AF2C43">
        <w:rPr>
          <w:rFonts w:hint="eastAsia"/>
          <w:b/>
          <w:bCs/>
        </w:rPr>
        <w:t>is</w:t>
      </w:r>
      <w:r w:rsidRPr="00AF2C43">
        <w:rPr>
          <w:b/>
          <w:bCs/>
        </w:rPr>
        <w:t xml:space="preserve"> </w:t>
      </w:r>
      <w:r w:rsidRPr="00AF2C43">
        <w:rPr>
          <w:rFonts w:hint="eastAsia"/>
          <w:b/>
          <w:bCs/>
        </w:rPr>
        <w:t>performed</w:t>
      </w:r>
      <w:r w:rsidRPr="00AF2C43">
        <w:rPr>
          <w:b/>
          <w:bCs/>
        </w:rPr>
        <w:t xml:space="preserve"> </w:t>
      </w:r>
      <w:r w:rsidRPr="00AF2C43">
        <w:rPr>
          <w:rFonts w:hint="eastAsia"/>
          <w:b/>
          <w:bCs/>
        </w:rPr>
        <w:t>if</w:t>
      </w:r>
      <w:r w:rsidRPr="00AF2C43">
        <w:rPr>
          <w:b/>
          <w:bCs/>
        </w:rPr>
        <w:t xml:space="preserve"> both the </w:t>
      </w:r>
      <w:proofErr w:type="gramStart"/>
      <w:r w:rsidRPr="00AF2C43">
        <w:rPr>
          <w:b/>
          <w:bCs/>
        </w:rPr>
        <w:t>distance based</w:t>
      </w:r>
      <w:proofErr w:type="gramEnd"/>
      <w:r w:rsidRPr="00AF2C43">
        <w:rPr>
          <w:b/>
          <w:bCs/>
        </w:rPr>
        <w:t xml:space="preserve"> cell reselection criteria </w:t>
      </w:r>
      <w:r>
        <w:rPr>
          <w:b/>
          <w:bCs/>
        </w:rPr>
        <w:t xml:space="preserve">(if configured) </w:t>
      </w:r>
      <w:r w:rsidRPr="00AF2C43">
        <w:rPr>
          <w:b/>
          <w:bCs/>
        </w:rPr>
        <w:t>and the RSRP/RSRQ based cell reselection criteria are sa</w:t>
      </w:r>
      <w:r>
        <w:rPr>
          <w:b/>
          <w:bCs/>
        </w:rPr>
        <w:t>t</w:t>
      </w:r>
      <w:r w:rsidRPr="00AF2C43">
        <w:rPr>
          <w:b/>
          <w:bCs/>
        </w:rPr>
        <w:t>isfied.</w:t>
      </w:r>
    </w:p>
    <w:p w14:paraId="48337409" w14:textId="77777777" w:rsidR="00624F70" w:rsidRDefault="00624F70" w:rsidP="00624F70">
      <w:pPr>
        <w:rPr>
          <w:b/>
          <w:bCs/>
          <w:szCs w:val="22"/>
        </w:rPr>
      </w:pPr>
      <w:r w:rsidRPr="00F74F39">
        <w:rPr>
          <w:rFonts w:hint="eastAsia"/>
          <w:b/>
          <w:bCs/>
        </w:rPr>
        <w:t>P</w:t>
      </w:r>
      <w:r w:rsidRPr="00F74F39">
        <w:rPr>
          <w:b/>
          <w:bCs/>
        </w:rPr>
        <w:t xml:space="preserve">roposal </w:t>
      </w:r>
      <w:r>
        <w:rPr>
          <w:b/>
          <w:bCs/>
        </w:rPr>
        <w:t>7</w:t>
      </w:r>
      <w:r w:rsidRPr="00F74F39">
        <w:rPr>
          <w:b/>
          <w:bCs/>
        </w:rPr>
        <w:t>: Broadcast of the reference location of the cell in SIB is not applicable to earth-moving cell</w:t>
      </w:r>
      <w:r>
        <w:rPr>
          <w:b/>
          <w:bCs/>
        </w:rPr>
        <w:t>s</w:t>
      </w:r>
      <w:r w:rsidRPr="00F74F39">
        <w:rPr>
          <w:b/>
          <w:bCs/>
        </w:rPr>
        <w:t>.</w:t>
      </w:r>
      <w:r w:rsidRPr="0044277B">
        <w:rPr>
          <w:b/>
          <w:bCs/>
          <w:szCs w:val="22"/>
        </w:rPr>
        <w:t xml:space="preserve"> </w:t>
      </w:r>
      <w:r>
        <w:rPr>
          <w:b/>
          <w:bCs/>
        </w:rPr>
        <w:t>N</w:t>
      </w:r>
      <w:r w:rsidRPr="00DD0763">
        <w:rPr>
          <w:b/>
          <w:bCs/>
        </w:rPr>
        <w:t>o further work in this release to address any moving cell specific details on supporting the location-based cell reselection.</w:t>
      </w:r>
    </w:p>
    <w:p w14:paraId="0007A001" w14:textId="07336E43" w:rsidR="00FE23C5" w:rsidRPr="00AD6CA1" w:rsidRDefault="00624F70" w:rsidP="00AD6CA1">
      <w:pPr>
        <w:rPr>
          <w:b/>
          <w:bCs/>
        </w:rPr>
      </w:pPr>
      <w:r w:rsidRPr="00D05F8A">
        <w:rPr>
          <w:rFonts w:hint="eastAsia"/>
          <w:b/>
          <w:bCs/>
          <w:kern w:val="2"/>
          <w:lang w:val="en-US"/>
        </w:rPr>
        <w:t>P</w:t>
      </w:r>
      <w:r w:rsidRPr="00D05F8A">
        <w:rPr>
          <w:b/>
          <w:bCs/>
          <w:kern w:val="2"/>
          <w:lang w:val="en-US"/>
        </w:rPr>
        <w:t xml:space="preserve">roposal </w:t>
      </w:r>
      <w:r>
        <w:rPr>
          <w:b/>
          <w:bCs/>
          <w:kern w:val="2"/>
          <w:lang w:val="en-US"/>
        </w:rPr>
        <w:t>8</w:t>
      </w:r>
      <w:r w:rsidRPr="00D05F8A">
        <w:rPr>
          <w:b/>
          <w:bCs/>
          <w:kern w:val="2"/>
          <w:lang w:val="en-US"/>
        </w:rPr>
        <w:t xml:space="preserve">: </w:t>
      </w:r>
      <w:r w:rsidRPr="00D05F8A">
        <w:rPr>
          <w:rFonts w:hint="eastAsia"/>
          <w:b/>
          <w:bCs/>
        </w:rPr>
        <w:t>The</w:t>
      </w:r>
      <w:r w:rsidRPr="00D05F8A">
        <w:rPr>
          <w:b/>
          <w:bCs/>
        </w:rPr>
        <w:t xml:space="preserve"> </w:t>
      </w:r>
      <w:proofErr w:type="spellStart"/>
      <w:r w:rsidRPr="00D05F8A">
        <w:rPr>
          <w:b/>
          <w:bCs/>
          <w:i/>
          <w:iCs/>
        </w:rPr>
        <w:t>referenceLocation</w:t>
      </w:r>
      <w:proofErr w:type="spellEnd"/>
      <w:r w:rsidRPr="00D05F8A">
        <w:rPr>
          <w:b/>
          <w:bCs/>
        </w:rPr>
        <w:t xml:space="preserve"> is broadcast in the NTN specific SIB</w:t>
      </w:r>
      <w:r w:rsidR="00AD6CA1" w:rsidRPr="00D05F8A">
        <w:rPr>
          <w:b/>
          <w:bCs/>
        </w:rPr>
        <w:t>.</w:t>
      </w:r>
    </w:p>
    <w:p w14:paraId="3059CDD5" w14:textId="77777777" w:rsidR="00137B81" w:rsidRDefault="00505CF9">
      <w:pPr>
        <w:pStyle w:val="1"/>
        <w:spacing w:before="180" w:line="240" w:lineRule="auto"/>
        <w:ind w:left="0" w:firstLine="0"/>
        <w:jc w:val="left"/>
      </w:pPr>
      <w:r>
        <w:t>Reference</w:t>
      </w:r>
    </w:p>
    <w:bookmarkEnd w:id="4"/>
    <w:p w14:paraId="65A4E08C" w14:textId="77777777" w:rsidR="00CE01A0" w:rsidRPr="00FE397E" w:rsidRDefault="00CE01A0" w:rsidP="00CE01A0">
      <w:pPr>
        <w:numPr>
          <w:ilvl w:val="0"/>
          <w:numId w:val="12"/>
        </w:numPr>
        <w:tabs>
          <w:tab w:val="left" w:pos="326"/>
          <w:tab w:val="left" w:pos="1560"/>
        </w:tabs>
        <w:spacing w:afterLines="50" w:line="240" w:lineRule="auto"/>
        <w:jc w:val="left"/>
        <w:rPr>
          <w:szCs w:val="22"/>
        </w:rPr>
      </w:pPr>
      <w:r w:rsidRPr="00053E98">
        <w:rPr>
          <w:bCs/>
          <w:color w:val="000000" w:themeColor="text1"/>
          <w:szCs w:val="22"/>
        </w:rPr>
        <w:t>Report of 3GPP TSG RAN WG2 meeting #116-e</w:t>
      </w:r>
      <w:r w:rsidRPr="00035CA1">
        <w:rPr>
          <w:lang w:eastAsia="en-GB"/>
        </w:rPr>
        <w:t>, Online</w:t>
      </w:r>
    </w:p>
    <w:p w14:paraId="788DCC28" w14:textId="30B54EAC" w:rsidR="00F4681A" w:rsidRDefault="00F4681A" w:rsidP="009259D3">
      <w:pPr>
        <w:numPr>
          <w:ilvl w:val="0"/>
          <w:numId w:val="12"/>
        </w:numPr>
        <w:tabs>
          <w:tab w:val="left" w:pos="326"/>
          <w:tab w:val="left" w:pos="1560"/>
        </w:tabs>
        <w:spacing w:afterLines="50" w:line="240" w:lineRule="auto"/>
        <w:jc w:val="left"/>
        <w:rPr>
          <w:rStyle w:val="af5"/>
          <w:color w:val="auto"/>
          <w:szCs w:val="22"/>
          <w:u w:val="none"/>
        </w:rPr>
      </w:pPr>
      <w:r w:rsidRPr="00F4681A">
        <w:rPr>
          <w:rStyle w:val="af5"/>
          <w:color w:val="auto"/>
          <w:szCs w:val="22"/>
          <w:u w:val="none"/>
        </w:rPr>
        <w:t>R2-2111614 Stage-3 running RRC CR for NTN Rel-17</w:t>
      </w:r>
    </w:p>
    <w:p w14:paraId="7DF449C7" w14:textId="77777777" w:rsidR="00F4681A" w:rsidRPr="00035CA1" w:rsidRDefault="00F4681A" w:rsidP="00F4681A">
      <w:pPr>
        <w:numPr>
          <w:ilvl w:val="0"/>
          <w:numId w:val="12"/>
        </w:numPr>
        <w:rPr>
          <w:lang w:eastAsia="en-GB"/>
        </w:rPr>
      </w:pPr>
      <w:bookmarkStart w:id="5" w:name="OLE_LINK21"/>
      <w:r w:rsidRPr="008C07BB">
        <w:rPr>
          <w:rFonts w:cs="Arial"/>
          <w:color w:val="000000"/>
          <w:shd w:val="clear" w:color="auto" w:fill="FFFFFF"/>
        </w:rPr>
        <w:t>R1-2108410</w:t>
      </w:r>
      <w:bookmarkEnd w:id="5"/>
      <w:r>
        <w:rPr>
          <w:rFonts w:cs="Arial"/>
          <w:color w:val="000000"/>
          <w:shd w:val="clear" w:color="auto" w:fill="FFFFFF"/>
        </w:rPr>
        <w:t xml:space="preserve"> </w:t>
      </w:r>
      <w:r w:rsidRPr="00965282">
        <w:rPr>
          <w:rFonts w:cs="Arial"/>
          <w:color w:val="000000"/>
          <w:shd w:val="clear" w:color="auto" w:fill="FFFFFF"/>
        </w:rPr>
        <w:t>Reply LS on TA pre-compensation</w:t>
      </w:r>
    </w:p>
    <w:p w14:paraId="3697F08E" w14:textId="062438CE" w:rsidR="00F4681A" w:rsidRPr="00AE7465" w:rsidRDefault="00CE01A0" w:rsidP="00CE01A0">
      <w:pPr>
        <w:numPr>
          <w:ilvl w:val="0"/>
          <w:numId w:val="12"/>
        </w:numPr>
        <w:tabs>
          <w:tab w:val="left" w:pos="326"/>
          <w:tab w:val="left" w:pos="1560"/>
        </w:tabs>
        <w:spacing w:afterLines="50" w:line="240" w:lineRule="auto"/>
        <w:jc w:val="left"/>
        <w:rPr>
          <w:rStyle w:val="af5"/>
          <w:color w:val="auto"/>
          <w:szCs w:val="22"/>
          <w:u w:val="none"/>
        </w:rPr>
      </w:pPr>
      <w:r w:rsidRPr="00CE01A0">
        <w:t>R2-2111341</w:t>
      </w:r>
      <w:r>
        <w:t xml:space="preserve"> </w:t>
      </w:r>
      <w:r w:rsidRPr="00CE01A0">
        <w:t>Summary of [AT116-</w:t>
      </w:r>
      <w:proofErr w:type="gramStart"/>
      <w:r w:rsidRPr="00CE01A0">
        <w:t>e][</w:t>
      </w:r>
      <w:proofErr w:type="gramEnd"/>
      <w:r w:rsidRPr="00CE01A0">
        <w:t>102][NTN] Idle mode aspects (Intel)</w:t>
      </w:r>
    </w:p>
    <w:sectPr w:rsidR="00F4681A" w:rsidRPr="00AE7465">
      <w:footerReference w:type="default"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1F17" w16cex:dateUtc="2022-01-10T13:09:00Z"/>
  <w16cex:commentExtensible w16cex:durableId="25871F46" w16cex:dateUtc="2022-01-10T13:10:00Z"/>
  <w16cex:commentExtensible w16cex:durableId="258695F5" w16cex:dateUtc="2022-01-10T03:24:00Z"/>
  <w16cex:commentExtensible w16cex:durableId="258721DC" w16cex:dateUtc="2022-01-10T13: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59354" w14:textId="77777777" w:rsidR="0041481D" w:rsidRDefault="0041481D">
      <w:pPr>
        <w:spacing w:after="0" w:line="240" w:lineRule="auto"/>
      </w:pPr>
      <w:r>
        <w:separator/>
      </w:r>
    </w:p>
  </w:endnote>
  <w:endnote w:type="continuationSeparator" w:id="0">
    <w:p w14:paraId="2CE077F0" w14:textId="77777777" w:rsidR="0041481D" w:rsidRDefault="00414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F6A5E" w14:textId="77777777" w:rsidR="0041481D" w:rsidRDefault="0041481D">
      <w:pPr>
        <w:spacing w:after="0" w:line="240" w:lineRule="auto"/>
      </w:pPr>
      <w:r>
        <w:separator/>
      </w:r>
    </w:p>
  </w:footnote>
  <w:footnote w:type="continuationSeparator" w:id="0">
    <w:p w14:paraId="31AB5066" w14:textId="77777777" w:rsidR="0041481D" w:rsidRDefault="004148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pt;height:12pt" o:bullet="t">
        <v:imagedata r:id="rId1" o:title="mso7C34"/>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B58AE8AE"/>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3"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5D6A0E"/>
    <w:multiLevelType w:val="hybridMultilevel"/>
    <w:tmpl w:val="C0A4C9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B24250"/>
    <w:multiLevelType w:val="hybridMultilevel"/>
    <w:tmpl w:val="454028CA"/>
    <w:lvl w:ilvl="0" w:tplc="4E301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C62A77"/>
    <w:multiLevelType w:val="hybridMultilevel"/>
    <w:tmpl w:val="A07E71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33E3A"/>
    <w:multiLevelType w:val="hybridMultilevel"/>
    <w:tmpl w:val="F24A9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F36D3"/>
    <w:multiLevelType w:val="hybridMultilevel"/>
    <w:tmpl w:val="DB04E3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CA17602"/>
    <w:multiLevelType w:val="hybridMultilevel"/>
    <w:tmpl w:val="DDE42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44DB1"/>
    <w:multiLevelType w:val="hybridMultilevel"/>
    <w:tmpl w:val="DB04E3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2"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2338E5"/>
    <w:multiLevelType w:val="hybridMultilevel"/>
    <w:tmpl w:val="C56AEB80"/>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9" w15:restartNumberingAfterBreak="0">
    <w:nsid w:val="76FB5A46"/>
    <w:multiLevelType w:val="hybridMultilevel"/>
    <w:tmpl w:val="0A00F27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725B0B"/>
    <w:multiLevelType w:val="hybridMultilevel"/>
    <w:tmpl w:val="E526608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5"/>
  </w:num>
  <w:num w:numId="3">
    <w:abstractNumId w:val="20"/>
  </w:num>
  <w:num w:numId="4">
    <w:abstractNumId w:val="8"/>
  </w:num>
  <w:num w:numId="5">
    <w:abstractNumId w:val="14"/>
  </w:num>
  <w:num w:numId="6">
    <w:abstractNumId w:val="26"/>
  </w:num>
  <w:num w:numId="7">
    <w:abstractNumId w:val="21"/>
  </w:num>
  <w:num w:numId="8">
    <w:abstractNumId w:val="25"/>
  </w:num>
  <w:num w:numId="9">
    <w:abstractNumId w:val="28"/>
  </w:num>
  <w:num w:numId="10">
    <w:abstractNumId w:val="9"/>
  </w:num>
  <w:num w:numId="11">
    <w:abstractNumId w:val="1"/>
  </w:num>
  <w:num w:numId="12">
    <w:abstractNumId w:val="0"/>
  </w:num>
  <w:num w:numId="13">
    <w:abstractNumId w:val="2"/>
  </w:num>
  <w:num w:numId="14">
    <w:abstractNumId w:val="2"/>
  </w:num>
  <w:num w:numId="15">
    <w:abstractNumId w:val="24"/>
  </w:num>
  <w:num w:numId="16">
    <w:abstractNumId w:val="22"/>
  </w:num>
  <w:num w:numId="17">
    <w:abstractNumId w:val="15"/>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9"/>
  </w:num>
  <w:num w:numId="31">
    <w:abstractNumId w:val="30"/>
  </w:num>
  <w:num w:numId="32">
    <w:abstractNumId w:val="18"/>
  </w:num>
  <w:num w:numId="33">
    <w:abstractNumId w:val="16"/>
  </w:num>
  <w:num w:numId="34">
    <w:abstractNumId w:val="23"/>
  </w:num>
  <w:num w:numId="35">
    <w:abstractNumId w:val="4"/>
  </w:num>
  <w:num w:numId="36">
    <w:abstractNumId w:val="13"/>
  </w:num>
  <w:num w:numId="37">
    <w:abstractNumId w:val="19"/>
  </w:num>
  <w:num w:numId="38">
    <w:abstractNumId w:val="17"/>
  </w:num>
  <w:num w:numId="39">
    <w:abstractNumId w:val="7"/>
  </w:num>
  <w:num w:numId="40">
    <w:abstractNumId w:val="3"/>
  </w:num>
  <w:num w:numId="41">
    <w:abstractNumId w:val="6"/>
  </w:num>
  <w:num w:numId="42">
    <w:abstractNumId w:val="10"/>
  </w:num>
  <w:num w:numId="43">
    <w:abstractNumId w:val="5"/>
  </w:num>
  <w:num w:numId="44">
    <w:abstractNumId w:val="12"/>
  </w:num>
  <w:num w:numId="45">
    <w:abstractNumId w:val="11"/>
  </w:num>
  <w:num w:numId="46">
    <w:abstractNumId w:val="27"/>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ODWgB7/HS8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0FA"/>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CC"/>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5FF3"/>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4DE"/>
    <w:rsid w:val="0004394D"/>
    <w:rsid w:val="0004432C"/>
    <w:rsid w:val="00044466"/>
    <w:rsid w:val="0004469E"/>
    <w:rsid w:val="00044C9B"/>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4EEA"/>
    <w:rsid w:val="000751C1"/>
    <w:rsid w:val="00075439"/>
    <w:rsid w:val="000755F9"/>
    <w:rsid w:val="000759D1"/>
    <w:rsid w:val="00075B51"/>
    <w:rsid w:val="00075EB2"/>
    <w:rsid w:val="00076029"/>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E8B"/>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06F"/>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7D3"/>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D5A"/>
    <w:rsid w:val="00131E5C"/>
    <w:rsid w:val="001324EB"/>
    <w:rsid w:val="00132550"/>
    <w:rsid w:val="00132913"/>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1E1"/>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5CA0"/>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02"/>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341"/>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4F5"/>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0D54"/>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1D"/>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6"/>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549A"/>
    <w:rsid w:val="00446349"/>
    <w:rsid w:val="004464DE"/>
    <w:rsid w:val="00446E3B"/>
    <w:rsid w:val="00447637"/>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3DF9"/>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50"/>
    <w:rsid w:val="004F4EB5"/>
    <w:rsid w:val="004F5302"/>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2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50B5"/>
    <w:rsid w:val="0051524C"/>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99D"/>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2C1"/>
    <w:rsid w:val="00555546"/>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91C"/>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8A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53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4EB"/>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4F70"/>
    <w:rsid w:val="00625B1E"/>
    <w:rsid w:val="00626459"/>
    <w:rsid w:val="00626C72"/>
    <w:rsid w:val="00626DD0"/>
    <w:rsid w:val="0062797A"/>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E02"/>
    <w:rsid w:val="00636367"/>
    <w:rsid w:val="006363CB"/>
    <w:rsid w:val="006364B5"/>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3A1"/>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03"/>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777"/>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4BC5"/>
    <w:rsid w:val="006C52FF"/>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CE7"/>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091"/>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4B4"/>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86F"/>
    <w:rsid w:val="00776968"/>
    <w:rsid w:val="007769EC"/>
    <w:rsid w:val="007770A2"/>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632"/>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389"/>
    <w:rsid w:val="007C1BCF"/>
    <w:rsid w:val="007C1FD5"/>
    <w:rsid w:val="007C2033"/>
    <w:rsid w:val="007C224E"/>
    <w:rsid w:val="007C30D4"/>
    <w:rsid w:val="007C42E5"/>
    <w:rsid w:val="007C43C6"/>
    <w:rsid w:val="007C454B"/>
    <w:rsid w:val="007C46D1"/>
    <w:rsid w:val="007C54AF"/>
    <w:rsid w:val="007C5B98"/>
    <w:rsid w:val="007C5BAF"/>
    <w:rsid w:val="007C5E29"/>
    <w:rsid w:val="007C62C6"/>
    <w:rsid w:val="007C689B"/>
    <w:rsid w:val="007C6D9B"/>
    <w:rsid w:val="007C6E4E"/>
    <w:rsid w:val="007C7208"/>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96"/>
    <w:rsid w:val="007D4AF8"/>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5EBF"/>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2FD"/>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E8B"/>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4B"/>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ADA"/>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E4D"/>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6FA"/>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46B"/>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5A9"/>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9D3"/>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27A"/>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E50"/>
    <w:rsid w:val="00957099"/>
    <w:rsid w:val="00957AA8"/>
    <w:rsid w:val="00957BF3"/>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7F7"/>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9B5"/>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1D88"/>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4FED"/>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06A"/>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738"/>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3E2"/>
    <w:rsid w:val="00AB15B3"/>
    <w:rsid w:val="00AB17B1"/>
    <w:rsid w:val="00AB19C1"/>
    <w:rsid w:val="00AB25F9"/>
    <w:rsid w:val="00AB2AE1"/>
    <w:rsid w:val="00AB2C75"/>
    <w:rsid w:val="00AB2EC6"/>
    <w:rsid w:val="00AB336C"/>
    <w:rsid w:val="00AB4074"/>
    <w:rsid w:val="00AB408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CA1"/>
    <w:rsid w:val="00AD6D34"/>
    <w:rsid w:val="00AD7379"/>
    <w:rsid w:val="00AD77A6"/>
    <w:rsid w:val="00AD79B7"/>
    <w:rsid w:val="00AE0A81"/>
    <w:rsid w:val="00AE1284"/>
    <w:rsid w:val="00AE1513"/>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43"/>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561"/>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9D"/>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63A"/>
    <w:rsid w:val="00BC39AF"/>
    <w:rsid w:val="00BC3D52"/>
    <w:rsid w:val="00BC3E28"/>
    <w:rsid w:val="00BC3E2E"/>
    <w:rsid w:val="00BC44E3"/>
    <w:rsid w:val="00BC47D2"/>
    <w:rsid w:val="00BC4936"/>
    <w:rsid w:val="00BC4E2A"/>
    <w:rsid w:val="00BC5943"/>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4A"/>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B2B"/>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2EC"/>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4CD"/>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5E"/>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3DD0"/>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1A0"/>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BB"/>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F8A"/>
    <w:rsid w:val="00D0642D"/>
    <w:rsid w:val="00D066D4"/>
    <w:rsid w:val="00D06EC0"/>
    <w:rsid w:val="00D06EF0"/>
    <w:rsid w:val="00D06F54"/>
    <w:rsid w:val="00D07083"/>
    <w:rsid w:val="00D0795F"/>
    <w:rsid w:val="00D07CCE"/>
    <w:rsid w:val="00D10554"/>
    <w:rsid w:val="00D10B86"/>
    <w:rsid w:val="00D11837"/>
    <w:rsid w:val="00D11D61"/>
    <w:rsid w:val="00D1215A"/>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6EE"/>
    <w:rsid w:val="00D31C6D"/>
    <w:rsid w:val="00D32399"/>
    <w:rsid w:val="00D328CE"/>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A9"/>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090"/>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4AAD"/>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BFB"/>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763"/>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CB9"/>
    <w:rsid w:val="00DE1776"/>
    <w:rsid w:val="00DE1C8F"/>
    <w:rsid w:val="00DE21D6"/>
    <w:rsid w:val="00DE2241"/>
    <w:rsid w:val="00DE27FE"/>
    <w:rsid w:val="00DE2A2E"/>
    <w:rsid w:val="00DE2D02"/>
    <w:rsid w:val="00DE2DD0"/>
    <w:rsid w:val="00DE32AE"/>
    <w:rsid w:val="00DE350D"/>
    <w:rsid w:val="00DE39D5"/>
    <w:rsid w:val="00DE3A14"/>
    <w:rsid w:val="00DE3FBB"/>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1F"/>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3FB"/>
    <w:rsid w:val="00E24910"/>
    <w:rsid w:val="00E24BC3"/>
    <w:rsid w:val="00E2522A"/>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C42"/>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72E"/>
    <w:rsid w:val="00E93879"/>
    <w:rsid w:val="00E93BE1"/>
    <w:rsid w:val="00E93FBC"/>
    <w:rsid w:val="00E94018"/>
    <w:rsid w:val="00E94969"/>
    <w:rsid w:val="00E94F05"/>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A77"/>
    <w:rsid w:val="00EA6874"/>
    <w:rsid w:val="00EA6A84"/>
    <w:rsid w:val="00EA6CE1"/>
    <w:rsid w:val="00EA6ED0"/>
    <w:rsid w:val="00EB0214"/>
    <w:rsid w:val="00EB032C"/>
    <w:rsid w:val="00EB0699"/>
    <w:rsid w:val="00EB0AA5"/>
    <w:rsid w:val="00EB1676"/>
    <w:rsid w:val="00EB180D"/>
    <w:rsid w:val="00EB1A23"/>
    <w:rsid w:val="00EB1B32"/>
    <w:rsid w:val="00EB26A3"/>
    <w:rsid w:val="00EB2E3A"/>
    <w:rsid w:val="00EB2E88"/>
    <w:rsid w:val="00EB31B4"/>
    <w:rsid w:val="00EB31E0"/>
    <w:rsid w:val="00EB3554"/>
    <w:rsid w:val="00EB3786"/>
    <w:rsid w:val="00EB3827"/>
    <w:rsid w:val="00EB3976"/>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32F"/>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81A"/>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6A1"/>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3AB2"/>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89"/>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442"/>
    <w:rsid w:val="00FB4C6C"/>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5D7"/>
    <w:rsid w:val="00FC4CC1"/>
    <w:rsid w:val="00FC5260"/>
    <w:rsid w:val="00FC563C"/>
    <w:rsid w:val="00FC598D"/>
    <w:rsid w:val="00FC5C93"/>
    <w:rsid w:val="00FC622D"/>
    <w:rsid w:val="00FC6418"/>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3C5"/>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5D7533"/>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5D7533"/>
    <w:rPr>
      <w:rFonts w:ascii="Arial" w:hAnsi="Arial"/>
      <w:sz w:val="32"/>
      <w:szCs w:val="32"/>
      <w:lang w:val="en-GB"/>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150FA"/>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D76E1-B211-4A83-BD4D-11EA5547D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1961</Words>
  <Characters>11179</Characters>
  <Application>Microsoft Office Word</Application>
  <DocSecurity>0</DocSecurity>
  <Lines>93</Lines>
  <Paragraphs>26</Paragraphs>
  <ScaleCrop>false</ScaleCrop>
  <Company>OPPO</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(Xiaox)_20220111</cp:lastModifiedBy>
  <cp:revision>6</cp:revision>
  <cp:lastPrinted>2018-04-04T09:40:00Z</cp:lastPrinted>
  <dcterms:created xsi:type="dcterms:W3CDTF">2022-01-11T05:59:00Z</dcterms:created>
  <dcterms:modified xsi:type="dcterms:W3CDTF">2022-01-11T07:35:00Z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